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3BD" w:rsidRPr="00CD6BA3" w:rsidRDefault="00E913BD" w:rsidP="00E913BD">
      <w:pPr>
        <w:spacing w:line="240" w:lineRule="atLeast"/>
        <w:rPr>
          <w:rFonts w:ascii="黑体" w:eastAsia="黑体"/>
          <w:szCs w:val="32"/>
        </w:rPr>
      </w:pPr>
      <w:r w:rsidRPr="00CD6BA3">
        <w:rPr>
          <w:rFonts w:ascii="黑体" w:eastAsia="黑体" w:hint="eastAsia"/>
          <w:szCs w:val="32"/>
        </w:rPr>
        <w:t>附件2</w:t>
      </w:r>
    </w:p>
    <w:p w:rsidR="00E913BD" w:rsidRDefault="00E913BD" w:rsidP="00E913BD">
      <w:pPr>
        <w:spacing w:line="640" w:lineRule="exact"/>
        <w:rPr>
          <w:rFonts w:ascii="小标宋" w:eastAsia="小标宋" w:hAnsi="黑体" w:cs="黑体"/>
          <w:bCs/>
          <w:sz w:val="44"/>
          <w:szCs w:val="44"/>
        </w:rPr>
      </w:pPr>
    </w:p>
    <w:p w:rsidR="00E913BD" w:rsidRPr="00CD6BA3" w:rsidRDefault="00E913BD" w:rsidP="00E913BD">
      <w:pPr>
        <w:spacing w:line="640" w:lineRule="exact"/>
        <w:jc w:val="center"/>
        <w:rPr>
          <w:rFonts w:ascii="小标宋" w:eastAsia="小标宋" w:hAnsi="黑体" w:cs="黑体"/>
          <w:bCs/>
          <w:sz w:val="44"/>
          <w:szCs w:val="44"/>
        </w:rPr>
      </w:pPr>
      <w:r w:rsidRPr="00CD6BA3">
        <w:rPr>
          <w:rFonts w:ascii="小标宋" w:eastAsia="小标宋" w:hAnsi="黑体" w:cs="黑体" w:hint="eastAsia"/>
          <w:bCs/>
          <w:sz w:val="44"/>
          <w:szCs w:val="44"/>
        </w:rPr>
        <w:t>2016年江西省引进高层次人才（北京）</w:t>
      </w:r>
    </w:p>
    <w:p w:rsidR="00E913BD" w:rsidRPr="00CD6BA3" w:rsidRDefault="00E913BD" w:rsidP="00E913BD">
      <w:pPr>
        <w:spacing w:line="640" w:lineRule="exact"/>
        <w:jc w:val="center"/>
        <w:rPr>
          <w:rFonts w:ascii="小标宋" w:eastAsia="小标宋" w:hAnsi="华文中宋"/>
          <w:bCs/>
          <w:sz w:val="44"/>
          <w:szCs w:val="44"/>
        </w:rPr>
      </w:pPr>
      <w:r w:rsidRPr="00CD6BA3">
        <w:rPr>
          <w:rFonts w:ascii="小标宋" w:eastAsia="小标宋" w:hAnsi="黑体" w:cs="黑体" w:hint="eastAsia"/>
          <w:bCs/>
          <w:sz w:val="44"/>
          <w:szCs w:val="44"/>
        </w:rPr>
        <w:t>专场招聘会参会单位信息表</w:t>
      </w:r>
    </w:p>
    <w:p w:rsidR="00E913BD" w:rsidRDefault="00E913BD" w:rsidP="00E913BD">
      <w:pPr>
        <w:spacing w:line="240" w:lineRule="exact"/>
        <w:jc w:val="center"/>
        <w:rPr>
          <w:rFonts w:ascii="小标宋" w:eastAsia="小标宋" w:hAnsi="华文中宋"/>
          <w:bCs/>
          <w:sz w:val="44"/>
          <w:szCs w:val="44"/>
        </w:rPr>
      </w:pPr>
    </w:p>
    <w:tbl>
      <w:tblPr>
        <w:tblW w:w="8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0"/>
        <w:gridCol w:w="2391"/>
        <w:gridCol w:w="750"/>
        <w:gridCol w:w="990"/>
        <w:gridCol w:w="176"/>
        <w:gridCol w:w="2547"/>
      </w:tblGrid>
      <w:tr w:rsidR="00E913BD" w:rsidTr="00EA4FC7">
        <w:trPr>
          <w:trHeight w:val="585"/>
          <w:jc w:val="center"/>
        </w:trPr>
        <w:tc>
          <w:tcPr>
            <w:tcW w:w="1870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单位名称</w:t>
            </w:r>
          </w:p>
        </w:tc>
        <w:tc>
          <w:tcPr>
            <w:tcW w:w="2391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南昌工学院</w:t>
            </w:r>
          </w:p>
        </w:tc>
        <w:tc>
          <w:tcPr>
            <w:tcW w:w="1740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单位性质</w:t>
            </w:r>
          </w:p>
        </w:tc>
        <w:tc>
          <w:tcPr>
            <w:tcW w:w="2723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民办非企业</w:t>
            </w:r>
          </w:p>
        </w:tc>
      </w:tr>
      <w:tr w:rsidR="00E913BD" w:rsidTr="00EA4FC7">
        <w:trPr>
          <w:trHeight w:val="585"/>
          <w:jc w:val="center"/>
        </w:trPr>
        <w:tc>
          <w:tcPr>
            <w:tcW w:w="1870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联系地址</w:t>
            </w:r>
          </w:p>
        </w:tc>
        <w:tc>
          <w:tcPr>
            <w:tcW w:w="2391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江西省南昌市红谷滩新区创业南路998号</w:t>
            </w:r>
          </w:p>
        </w:tc>
        <w:tc>
          <w:tcPr>
            <w:tcW w:w="1740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邮  编</w:t>
            </w:r>
          </w:p>
        </w:tc>
        <w:tc>
          <w:tcPr>
            <w:tcW w:w="2723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330108</w:t>
            </w:r>
          </w:p>
        </w:tc>
      </w:tr>
      <w:tr w:rsidR="00E913BD" w:rsidTr="00EA4FC7">
        <w:trPr>
          <w:trHeight w:val="585"/>
          <w:jc w:val="center"/>
        </w:trPr>
        <w:tc>
          <w:tcPr>
            <w:tcW w:w="1870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391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张文杰</w:t>
            </w:r>
          </w:p>
        </w:tc>
        <w:tc>
          <w:tcPr>
            <w:tcW w:w="1740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办公电话</w:t>
            </w:r>
          </w:p>
        </w:tc>
        <w:tc>
          <w:tcPr>
            <w:tcW w:w="2723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0791-87583658</w:t>
            </w:r>
          </w:p>
        </w:tc>
      </w:tr>
      <w:tr w:rsidR="00E913BD" w:rsidTr="00EA4FC7">
        <w:trPr>
          <w:trHeight w:val="585"/>
          <w:jc w:val="center"/>
        </w:trPr>
        <w:tc>
          <w:tcPr>
            <w:tcW w:w="1870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手  机</w:t>
            </w:r>
          </w:p>
        </w:tc>
        <w:tc>
          <w:tcPr>
            <w:tcW w:w="2391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13803538524</w:t>
            </w:r>
          </w:p>
        </w:tc>
        <w:tc>
          <w:tcPr>
            <w:tcW w:w="1740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723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568740355@qq.com</w:t>
            </w:r>
          </w:p>
        </w:tc>
      </w:tr>
      <w:tr w:rsidR="00E913BD" w:rsidTr="00EA4FC7">
        <w:trPr>
          <w:trHeight w:val="3817"/>
          <w:jc w:val="center"/>
        </w:trPr>
        <w:tc>
          <w:tcPr>
            <w:tcW w:w="1870" w:type="dxa"/>
            <w:vAlign w:val="center"/>
          </w:tcPr>
          <w:p w:rsidR="00E913BD" w:rsidRPr="00CD6BA3" w:rsidRDefault="00E913BD" w:rsidP="00EA4FC7">
            <w:pPr>
              <w:spacing w:line="40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单位简介</w:t>
            </w:r>
          </w:p>
          <w:p w:rsidR="00E913BD" w:rsidRPr="00CD6BA3" w:rsidRDefault="00E913BD" w:rsidP="00EA4FC7">
            <w:pPr>
              <w:spacing w:line="40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（限150字）</w:t>
            </w:r>
          </w:p>
        </w:tc>
        <w:tc>
          <w:tcPr>
            <w:tcW w:w="6854" w:type="dxa"/>
            <w:gridSpan w:val="5"/>
            <w:vAlign w:val="center"/>
          </w:tcPr>
          <w:p w:rsidR="00E913BD" w:rsidRDefault="00E913BD" w:rsidP="00EA4FC7">
            <w:pPr>
              <w:widowControl/>
              <w:wordWrap w:val="0"/>
              <w:spacing w:before="100" w:after="100" w:line="240" w:lineRule="atLeast"/>
              <w:ind w:firstLine="480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</w:rPr>
              <w:t>南昌工学院是一所全日制普通本科高等院校，是教育部指定的华东地区唯一的全国高校民族预科教育基地，是江西省首批向应用型高校转型发展试点院校之一，面向全国招生。学院位于江西省省会南昌市，占地面积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1200</w:t>
            </w:r>
            <w:r>
              <w:rPr>
                <w:rFonts w:ascii="仿宋_GB2312" w:hAnsi="宋体" w:cs="仿宋_GB2312" w:hint="eastAsia"/>
                <w:color w:val="000000"/>
                <w:kern w:val="0"/>
                <w:sz w:val="24"/>
              </w:rPr>
              <w:t>余亩，现有全日制本专科生和少数民族预科生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仿宋_GB2312" w:hAnsi="宋体" w:cs="仿宋_GB2312" w:hint="eastAsia"/>
                <w:color w:val="000000"/>
                <w:kern w:val="0"/>
                <w:sz w:val="24"/>
              </w:rPr>
              <w:t>万余人。</w:t>
            </w:r>
          </w:p>
          <w:p w:rsidR="00E913BD" w:rsidRPr="005F684F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913BD" w:rsidTr="00EA4FC7">
        <w:trPr>
          <w:trHeight w:val="585"/>
          <w:jc w:val="center"/>
        </w:trPr>
        <w:tc>
          <w:tcPr>
            <w:tcW w:w="1870" w:type="dxa"/>
            <w:vAlign w:val="center"/>
          </w:tcPr>
          <w:p w:rsidR="00E913BD" w:rsidRPr="00CD6BA3" w:rsidRDefault="00E913BD" w:rsidP="00EA4FC7">
            <w:pPr>
              <w:spacing w:line="50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岗位名称</w:t>
            </w:r>
          </w:p>
        </w:tc>
        <w:tc>
          <w:tcPr>
            <w:tcW w:w="3141" w:type="dxa"/>
            <w:gridSpan w:val="2"/>
            <w:vAlign w:val="center"/>
          </w:tcPr>
          <w:p w:rsidR="00E913BD" w:rsidRPr="00CD6BA3" w:rsidRDefault="00E913BD" w:rsidP="00EA4FC7">
            <w:pPr>
              <w:spacing w:line="50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条件要求（专业、学历、学位、职称等）</w:t>
            </w:r>
          </w:p>
        </w:tc>
        <w:tc>
          <w:tcPr>
            <w:tcW w:w="1166" w:type="dxa"/>
            <w:gridSpan w:val="2"/>
            <w:vAlign w:val="center"/>
          </w:tcPr>
          <w:p w:rsidR="00E913BD" w:rsidRPr="00CD6BA3" w:rsidRDefault="00E913BD" w:rsidP="00EA4FC7">
            <w:pPr>
              <w:spacing w:line="50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需求人数</w:t>
            </w:r>
          </w:p>
        </w:tc>
        <w:tc>
          <w:tcPr>
            <w:tcW w:w="2547" w:type="dxa"/>
            <w:vAlign w:val="center"/>
          </w:tcPr>
          <w:p w:rsidR="00E913BD" w:rsidRPr="00CD6BA3" w:rsidRDefault="00E913BD" w:rsidP="00EA4FC7">
            <w:pPr>
              <w:spacing w:line="50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CD6BA3">
              <w:rPr>
                <w:rFonts w:ascii="仿宋_GB2312" w:hAnsi="宋体" w:hint="eastAsia"/>
                <w:sz w:val="28"/>
                <w:szCs w:val="28"/>
              </w:rPr>
              <w:t>工作生活待遇</w:t>
            </w:r>
          </w:p>
        </w:tc>
      </w:tr>
      <w:tr w:rsidR="00E913BD" w:rsidTr="00EA4FC7">
        <w:trPr>
          <w:trHeight w:val="585"/>
          <w:jc w:val="center"/>
        </w:trPr>
        <w:tc>
          <w:tcPr>
            <w:tcW w:w="1870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学科带头人</w:t>
            </w:r>
          </w:p>
        </w:tc>
        <w:tc>
          <w:tcPr>
            <w:tcW w:w="3141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机械类、电子类、计算机类等相关专业,博士研究</w:t>
            </w:r>
            <w:r>
              <w:rPr>
                <w:rFonts w:ascii="仿宋_GB2312" w:hAnsi="宋体" w:hint="eastAsia"/>
                <w:sz w:val="28"/>
                <w:szCs w:val="28"/>
              </w:rPr>
              <w:lastRenderedPageBreak/>
              <w:t>生，副高以上职称</w:t>
            </w:r>
          </w:p>
        </w:tc>
        <w:tc>
          <w:tcPr>
            <w:tcW w:w="1166" w:type="dxa"/>
            <w:gridSpan w:val="2"/>
            <w:vAlign w:val="center"/>
          </w:tcPr>
          <w:p w:rsidR="00E913BD" w:rsidRPr="00BF471C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2547" w:type="dxa"/>
            <w:vAlign w:val="center"/>
          </w:tcPr>
          <w:p w:rsidR="00E913BD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年薪20-50</w:t>
            </w:r>
            <w:r w:rsidR="003F58BE">
              <w:rPr>
                <w:rFonts w:ascii="仿宋_GB2312" w:hAnsi="宋体" w:hint="eastAsia"/>
                <w:sz w:val="28"/>
                <w:szCs w:val="28"/>
              </w:rPr>
              <w:t>万</w:t>
            </w:r>
          </w:p>
          <w:p w:rsidR="00E913BD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安家费20-30万</w:t>
            </w:r>
          </w:p>
          <w:p w:rsidR="00E913BD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lastRenderedPageBreak/>
              <w:t>科研启动费5-20万</w:t>
            </w:r>
          </w:p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住房补贴60万</w:t>
            </w:r>
          </w:p>
        </w:tc>
      </w:tr>
      <w:tr w:rsidR="00E913BD" w:rsidTr="00EA4FC7">
        <w:trPr>
          <w:trHeight w:val="585"/>
          <w:jc w:val="center"/>
        </w:trPr>
        <w:tc>
          <w:tcPr>
            <w:tcW w:w="1870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lastRenderedPageBreak/>
              <w:t>骨干教师</w:t>
            </w:r>
          </w:p>
        </w:tc>
        <w:tc>
          <w:tcPr>
            <w:tcW w:w="3141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5F635D">
              <w:rPr>
                <w:rFonts w:ascii="仿宋_GB2312" w:hAnsi="仿宋" w:hint="eastAsia"/>
                <w:sz w:val="24"/>
                <w:szCs w:val="28"/>
              </w:rPr>
              <w:t>计算机应用技术、控制理论与控制工程、模式识别与智能控制、信息与信息处理、机械制造及自动化、机械电子工程、机械设计及理论、车辆工程</w:t>
            </w:r>
            <w:r>
              <w:rPr>
                <w:rFonts w:ascii="仿宋_GB2312" w:hAnsi="仿宋" w:hint="eastAsia"/>
                <w:sz w:val="24"/>
                <w:szCs w:val="28"/>
              </w:rPr>
              <w:t>等专业，硕士研究生及以上学历</w:t>
            </w:r>
          </w:p>
        </w:tc>
        <w:tc>
          <w:tcPr>
            <w:tcW w:w="1166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23</w:t>
            </w:r>
          </w:p>
        </w:tc>
        <w:tc>
          <w:tcPr>
            <w:tcW w:w="2547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B9415A">
              <w:rPr>
                <w:rFonts w:ascii="仿宋_GB2312" w:hAnsi="宋体" w:cs="仿宋_GB2312" w:hint="eastAsia"/>
                <w:color w:val="000000"/>
                <w:kern w:val="0"/>
                <w:sz w:val="24"/>
              </w:rPr>
              <w:t>按照学校相关政策享受薪酬福利待遇</w:t>
            </w:r>
          </w:p>
        </w:tc>
      </w:tr>
      <w:tr w:rsidR="00E913BD" w:rsidTr="00EA4FC7">
        <w:trPr>
          <w:trHeight w:val="585"/>
          <w:jc w:val="center"/>
        </w:trPr>
        <w:tc>
          <w:tcPr>
            <w:tcW w:w="1870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913BD" w:rsidTr="00EA4FC7">
        <w:trPr>
          <w:trHeight w:val="585"/>
          <w:jc w:val="center"/>
        </w:trPr>
        <w:tc>
          <w:tcPr>
            <w:tcW w:w="1870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p w:rsidR="00E913BD" w:rsidRPr="00CD6BA3" w:rsidRDefault="00E913BD" w:rsidP="00EA4FC7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</w:tbl>
    <w:p w:rsidR="00E913BD" w:rsidRDefault="00E913BD" w:rsidP="00E913BD">
      <w:pPr>
        <w:sectPr w:rsidR="00E913BD">
          <w:pgSz w:w="11906" w:h="16838"/>
          <w:pgMar w:top="2098" w:right="1474" w:bottom="1985" w:left="1588" w:header="851" w:footer="992" w:gutter="0"/>
          <w:cols w:space="720"/>
          <w:docGrid w:type="linesAndChars" w:linePitch="579" w:charSpace="-849"/>
        </w:sectPr>
      </w:pPr>
      <w:bookmarkStart w:id="0" w:name="DocInfoPub"/>
      <w:bookmarkEnd w:id="0"/>
    </w:p>
    <w:p w:rsidR="00FD2B5A" w:rsidRPr="00E913BD" w:rsidRDefault="00FD2B5A"/>
    <w:sectPr w:rsidR="00FD2B5A" w:rsidRPr="00E913BD" w:rsidSect="00FD2B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13BD"/>
    <w:rsid w:val="000B69FC"/>
    <w:rsid w:val="003F58BE"/>
    <w:rsid w:val="00E913BD"/>
    <w:rsid w:val="00FD2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3BD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</Words>
  <Characters>459</Characters>
  <Application>Microsoft Office Word</Application>
  <DocSecurity>0</DocSecurity>
  <Lines>3</Lines>
  <Paragraphs>1</Paragraphs>
  <ScaleCrop>false</ScaleCrop>
  <Company>微软中国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2016-10-14T08:18:00Z</dcterms:created>
  <dcterms:modified xsi:type="dcterms:W3CDTF">2016-10-14T08:20:00Z</dcterms:modified>
</cp:coreProperties>
</file>