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49" w:rsidRPr="008F3349" w:rsidRDefault="008F3349" w:rsidP="008F3349">
      <w:pPr>
        <w:widowControl/>
        <w:spacing w:line="336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8F3349">
        <w:rPr>
          <w:rFonts w:ascii="黑体" w:eastAsia="黑体" w:hAnsi="黑体" w:cs="宋体" w:hint="eastAsia"/>
          <w:color w:val="666666"/>
          <w:kern w:val="0"/>
          <w:sz w:val="32"/>
          <w:szCs w:val="32"/>
        </w:rPr>
        <w:t>附件：</w:t>
      </w:r>
    </w:p>
    <w:p w:rsidR="008F3349" w:rsidRPr="008F3349" w:rsidRDefault="008F3349" w:rsidP="008F3349">
      <w:pPr>
        <w:widowControl/>
        <w:spacing w:line="336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</w:pPr>
      <w:r w:rsidRPr="008F3349">
        <w:rPr>
          <w:rFonts w:ascii="方正小标宋简体" w:eastAsia="方正小标宋简体" w:hAnsi="微软雅黑" w:cs="宋体" w:hint="eastAsia"/>
          <w:color w:val="666666"/>
          <w:kern w:val="0"/>
          <w:sz w:val="44"/>
          <w:szCs w:val="44"/>
        </w:rPr>
        <w:t>西安市体育局直属训练单位2018年</w:t>
      </w:r>
    </w:p>
    <w:p w:rsidR="008F3349" w:rsidRPr="008F3349" w:rsidRDefault="008F3349" w:rsidP="008F3349">
      <w:pPr>
        <w:widowControl/>
        <w:spacing w:line="336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</w:pPr>
      <w:r w:rsidRPr="008F3349">
        <w:rPr>
          <w:rFonts w:ascii="方正小标宋简体" w:eastAsia="方正小标宋简体" w:hAnsi="微软雅黑" w:cs="宋体" w:hint="eastAsia"/>
          <w:color w:val="666666"/>
          <w:kern w:val="0"/>
          <w:sz w:val="44"/>
          <w:szCs w:val="44"/>
        </w:rPr>
        <w:t>公开招聘优秀运动员岗位及条件</w:t>
      </w:r>
    </w:p>
    <w:tbl>
      <w:tblPr>
        <w:tblW w:w="9287" w:type="dxa"/>
        <w:tblCellMar>
          <w:left w:w="0" w:type="dxa"/>
          <w:right w:w="0" w:type="dxa"/>
        </w:tblCellMar>
        <w:tblLook w:val="04A0"/>
      </w:tblPr>
      <w:tblGrid>
        <w:gridCol w:w="644"/>
        <w:gridCol w:w="1099"/>
        <w:gridCol w:w="952"/>
        <w:gridCol w:w="688"/>
        <w:gridCol w:w="4512"/>
        <w:gridCol w:w="1392"/>
      </w:tblGrid>
      <w:tr w:rsidR="008F3349" w:rsidRPr="008F3349" w:rsidTr="008F3349"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专业项目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专项成绩要求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 w:rsidR="008F3349" w:rsidRPr="008F3349" w:rsidTr="008F3349"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市体育运动学校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摔跤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获得过全国少年赛个人冠军，或全国青运会、全国青年锦标赛个人前三名，或全国锦标赛、冠军赛个人前八名。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83287572</w:t>
            </w:r>
          </w:p>
        </w:tc>
      </w:tr>
      <w:tr w:rsidR="008F3349" w:rsidRPr="008F3349" w:rsidTr="008F334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柔道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3349" w:rsidRPr="008F3349" w:rsidTr="008F334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田径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获得过全国青运会预（决）赛、全国青年锦标赛单项个人前八名，或全国锦标赛、冠军赛单项个人前十六名，或省年度锦标赛单项个人冠军，并达一级或接近一级标准。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3349" w:rsidRPr="008F3349" w:rsidTr="008F3349"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市射击射箭运动管理中心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射击</w:t>
            </w:r>
          </w:p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射箭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全国青运会单项个人预赛获得决赛资格者，或获得过全国青少年、重点城市、重点学校联合会、西北协作区比赛单项个人前三名，或省年度锦标赛单项个人冠军，并达一级运动员标准。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83215367</w:t>
            </w:r>
          </w:p>
        </w:tc>
      </w:tr>
      <w:tr w:rsidR="008F3349" w:rsidRPr="008F3349" w:rsidTr="008F3349"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市游泳运动管理中心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游泳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全国青运会单项个人预赛获得决赛资格者，或获得过全国少儿年龄组比赛单项个人前六名，或省年度锦标赛单项个人冠军，并达一级运动员标准。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49" w:rsidRPr="008F3349" w:rsidRDefault="008F3349" w:rsidP="008F334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334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87455308</w:t>
            </w:r>
          </w:p>
        </w:tc>
      </w:tr>
    </w:tbl>
    <w:p w:rsidR="008F3349" w:rsidRPr="008F3349" w:rsidRDefault="008F3349" w:rsidP="008F3349">
      <w:pPr>
        <w:widowControl/>
        <w:spacing w:line="336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</w:pPr>
    </w:p>
    <w:p w:rsidR="008C1E0D" w:rsidRDefault="008C1E0D"/>
    <w:sectPr w:rsidR="008C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E0D" w:rsidRDefault="008C1E0D" w:rsidP="008F3349">
      <w:r>
        <w:separator/>
      </w:r>
    </w:p>
  </w:endnote>
  <w:endnote w:type="continuationSeparator" w:id="1">
    <w:p w:rsidR="008C1E0D" w:rsidRDefault="008C1E0D" w:rsidP="008F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E0D" w:rsidRDefault="008C1E0D" w:rsidP="008F3349">
      <w:r>
        <w:separator/>
      </w:r>
    </w:p>
  </w:footnote>
  <w:footnote w:type="continuationSeparator" w:id="1">
    <w:p w:rsidR="008C1E0D" w:rsidRDefault="008C1E0D" w:rsidP="008F3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349"/>
    <w:rsid w:val="008C1E0D"/>
    <w:rsid w:val="008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3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34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F33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2018-06-15T06:03:00Z</dcterms:created>
  <dcterms:modified xsi:type="dcterms:W3CDTF">2018-06-15T06:04:00Z</dcterms:modified>
</cp:coreProperties>
</file>