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line="560" w:lineRule="exact"/>
        <w:contextualSpacing/>
        <w:jc w:val="left"/>
        <w:textAlignment w:val="auto"/>
        <w:outlineLvl w:val="9"/>
        <w:rPr>
          <w:rFonts w:ascii="黑体" w:hAnsi="黑体" w:eastAsia="黑体"/>
          <w:b/>
          <w:sz w:val="28"/>
          <w:szCs w:val="28"/>
        </w:rPr>
      </w:pPr>
      <w:bookmarkStart w:id="0" w:name="_GoBack"/>
      <w:r>
        <w:rPr>
          <w:rFonts w:hint="eastAsia" w:ascii="黑体" w:hAnsi="黑体" w:eastAsia="黑体"/>
          <w:b/>
          <w:sz w:val="28"/>
          <w:szCs w:val="28"/>
        </w:rPr>
        <w:t>附件4</w:t>
      </w:r>
    </w:p>
    <w:bookmarkEnd w:id="0"/>
    <w:p>
      <w:pPr>
        <w:keepNext w:val="0"/>
        <w:keepLines w:val="0"/>
        <w:pageBreakBefore w:val="0"/>
        <w:kinsoku/>
        <w:wordWrap/>
        <w:overflowPunct/>
        <w:topLinePunct w:val="0"/>
        <w:autoSpaceDE/>
        <w:autoSpaceDN/>
        <w:bidi w:val="0"/>
        <w:adjustRightInd/>
        <w:snapToGrid/>
        <w:spacing w:beforeAutospacing="0" w:afterAutospacing="0" w:line="560" w:lineRule="exact"/>
        <w:contextualSpacing/>
        <w:jc w:val="center"/>
        <w:textAlignment w:val="auto"/>
        <w:outlineLvl w:val="9"/>
        <w:rPr>
          <w:rFonts w:hint="eastAsia" w:ascii="宋体" w:hAnsi="宋体" w:eastAsia="宋体"/>
          <w:b/>
          <w:sz w:val="44"/>
          <w:szCs w:val="44"/>
          <w:lang w:val="zh-CN"/>
        </w:rPr>
      </w:pPr>
      <w:r>
        <w:rPr>
          <w:rFonts w:hint="eastAsia" w:ascii="宋体" w:hAnsi="宋体" w:eastAsia="宋体"/>
          <w:b/>
          <w:sz w:val="44"/>
          <w:szCs w:val="44"/>
          <w:lang w:val="zh-CN"/>
        </w:rPr>
        <w:t>乌鲁木齐市消防支队面向社会公开招聘辅助类消防员驾驶实操考核内容及标准</w:t>
      </w:r>
    </w:p>
    <w:p>
      <w:pPr>
        <w:keepNext w:val="0"/>
        <w:keepLines w:val="0"/>
        <w:pageBreakBefore w:val="0"/>
        <w:kinsoku/>
        <w:wordWrap/>
        <w:overflowPunct/>
        <w:topLinePunct w:val="0"/>
        <w:autoSpaceDE/>
        <w:autoSpaceDN/>
        <w:bidi w:val="0"/>
        <w:adjustRightInd/>
        <w:snapToGrid/>
        <w:spacing w:beforeAutospacing="0" w:afterAutospacing="0" w:line="560" w:lineRule="exact"/>
        <w:contextualSpacing/>
        <w:jc w:val="center"/>
        <w:textAlignment w:val="auto"/>
        <w:outlineLvl w:val="9"/>
        <w:rPr>
          <w:rFonts w:hint="eastAsia" w:ascii="宋体" w:hAnsi="宋体" w:eastAsia="宋体"/>
          <w:b/>
          <w:sz w:val="44"/>
          <w:szCs w:val="44"/>
          <w:lang w:val="zh-CN"/>
        </w:rPr>
      </w:pP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hint="eastAsia" w:ascii="方正黑体_GBK" w:hAnsi="方正黑体_GBK" w:eastAsia="方正黑体_GBK" w:cs="方正黑体_GBK"/>
          <w:color w:val="333333"/>
          <w:sz w:val="32"/>
          <w:szCs w:val="32"/>
        </w:rPr>
      </w:pPr>
      <w:r>
        <w:rPr>
          <w:rFonts w:hint="eastAsia" w:ascii="方正黑体_GBK" w:hAnsi="方正黑体_GBK" w:eastAsia="方正黑体_GBK" w:cs="方正黑体_GBK"/>
          <w:color w:val="333333"/>
          <w:sz w:val="32"/>
          <w:szCs w:val="32"/>
        </w:rPr>
        <w:t>一、内容</w:t>
      </w: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ascii="仿宋_GB2312" w:hAnsi="微软雅黑" w:eastAsia="仿宋_GB2312"/>
          <w:color w:val="333333"/>
          <w:sz w:val="32"/>
          <w:szCs w:val="32"/>
        </w:rPr>
      </w:pPr>
      <w:r>
        <w:rPr>
          <w:rFonts w:hint="eastAsia" w:ascii="仿宋_GB2312" w:hAnsi="微软雅黑" w:eastAsia="仿宋_GB2312"/>
          <w:color w:val="333333"/>
          <w:sz w:val="32"/>
          <w:szCs w:val="32"/>
        </w:rPr>
        <w:t>大型货车的桩考。</w:t>
      </w: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ascii="仿宋_GB2312" w:hAnsi="微软雅黑" w:eastAsia="仿宋_GB2312"/>
          <w:color w:val="333333"/>
          <w:sz w:val="32"/>
          <w:szCs w:val="32"/>
        </w:rPr>
      </w:pPr>
      <w:r>
        <w:rPr>
          <w:rFonts w:hint="eastAsia" w:ascii="方正黑体_GBK" w:hAnsi="方正黑体_GBK" w:eastAsia="方正黑体_GBK" w:cs="方正黑体_GBK"/>
          <w:color w:val="333333"/>
          <w:sz w:val="32"/>
          <w:szCs w:val="32"/>
        </w:rPr>
        <w:t>二、考试目的</w:t>
      </w: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ascii="仿宋_GB2312" w:hAnsi="微软雅黑" w:eastAsia="仿宋_GB2312"/>
          <w:color w:val="333333"/>
          <w:sz w:val="32"/>
          <w:szCs w:val="32"/>
        </w:rPr>
      </w:pPr>
      <w:r>
        <w:rPr>
          <w:rFonts w:hint="eastAsia" w:ascii="仿宋_GB2312" w:hAnsi="微软雅黑" w:eastAsia="仿宋_GB2312"/>
          <w:color w:val="333333"/>
          <w:sz w:val="32"/>
          <w:szCs w:val="32"/>
        </w:rPr>
        <w:t>考核机动车驾驶人操控车辆完成侧方移位、倒车入库和正确判断车身空间位置的能力以及对车辆后视镜（左、中、右）的使用能力。</w:t>
      </w: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ascii="仿宋_GB2312" w:hAnsi="微软雅黑" w:eastAsia="仿宋_GB2312"/>
          <w:color w:val="333333"/>
          <w:sz w:val="32"/>
          <w:szCs w:val="32"/>
        </w:rPr>
      </w:pPr>
      <w:r>
        <w:rPr>
          <w:rFonts w:hint="eastAsia" w:ascii="方正黑体_GBK" w:hAnsi="方正黑体_GBK" w:eastAsia="方正黑体_GBK" w:cs="方正黑体_GBK"/>
          <w:color w:val="333333"/>
          <w:sz w:val="32"/>
          <w:szCs w:val="32"/>
        </w:rPr>
        <w:drawing>
          <wp:anchor distT="0" distB="0" distL="114300" distR="114300" simplePos="0" relativeHeight="251658240" behindDoc="0" locked="0" layoutInCell="1" allowOverlap="1">
            <wp:simplePos x="0" y="0"/>
            <wp:positionH relativeFrom="column">
              <wp:posOffset>367030</wp:posOffset>
            </wp:positionH>
            <wp:positionV relativeFrom="paragraph">
              <wp:posOffset>306070</wp:posOffset>
            </wp:positionV>
            <wp:extent cx="3529965" cy="2765425"/>
            <wp:effectExtent l="19050" t="0" r="0" b="0"/>
            <wp:wrapNone/>
            <wp:docPr id="6" name="图片 1" descr="http://img.315che.com/s/C201/105S/3kty/wjba/3LU5/50U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http://img.315che.com/s/C201/105S/3kty/wjba/3LU5/50U0.gif"/>
                    <pic:cNvPicPr>
                      <a:picLocks noChangeAspect="1" noChangeArrowheads="1"/>
                    </pic:cNvPicPr>
                  </pic:nvPicPr>
                  <pic:blipFill>
                    <a:blip r:embed="rId4" cstate="print"/>
                    <a:srcRect/>
                    <a:stretch>
                      <a:fillRect/>
                    </a:stretch>
                  </pic:blipFill>
                  <pic:spPr>
                    <a:xfrm>
                      <a:off x="0" y="0"/>
                      <a:ext cx="3529794" cy="2765374"/>
                    </a:xfrm>
                    <a:prstGeom prst="rect">
                      <a:avLst/>
                    </a:prstGeom>
                    <a:noFill/>
                    <a:ln w="9525">
                      <a:noFill/>
                      <a:miter lim="800000"/>
                      <a:headEnd/>
                      <a:tailEnd/>
                    </a:ln>
                  </pic:spPr>
                </pic:pic>
              </a:graphicData>
            </a:graphic>
          </wp:anchor>
        </w:drawing>
      </w:r>
      <w:r>
        <w:rPr>
          <w:rFonts w:hint="eastAsia" w:ascii="方正黑体_GBK" w:hAnsi="方正黑体_GBK" w:eastAsia="方正黑体_GBK" w:cs="方正黑体_GBK"/>
          <w:color w:val="333333"/>
          <w:sz w:val="32"/>
          <w:szCs w:val="32"/>
        </w:rPr>
        <w:t>三、尺寸</w:t>
      </w: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ascii="仿宋_GB2312" w:hAnsi="微软雅黑" w:eastAsia="仿宋_GB2312"/>
          <w:color w:val="333333"/>
          <w:sz w:val="32"/>
          <w:szCs w:val="32"/>
        </w:rPr>
      </w:pP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ascii="仿宋_GB2312" w:hAnsi="微软雅黑" w:eastAsia="仿宋_GB2312"/>
          <w:color w:val="333333"/>
          <w:sz w:val="32"/>
          <w:szCs w:val="32"/>
        </w:rPr>
      </w:pP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ascii="仿宋_GB2312" w:hAnsi="微软雅黑" w:eastAsia="仿宋_GB2312"/>
          <w:color w:val="333333"/>
          <w:sz w:val="32"/>
          <w:szCs w:val="32"/>
        </w:rPr>
      </w:pP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ascii="仿宋_GB2312" w:hAnsi="微软雅黑" w:eastAsia="仿宋_GB2312"/>
          <w:color w:val="333333"/>
          <w:sz w:val="32"/>
          <w:szCs w:val="32"/>
        </w:rPr>
      </w:pP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ascii="仿宋_GB2312" w:hAnsi="微软雅黑" w:eastAsia="仿宋_GB2312"/>
          <w:color w:val="333333"/>
          <w:sz w:val="32"/>
          <w:szCs w:val="32"/>
        </w:rPr>
      </w:pP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ascii="仿宋_GB2312" w:hAnsi="微软雅黑" w:eastAsia="仿宋_GB2312"/>
          <w:color w:val="333333"/>
          <w:sz w:val="32"/>
          <w:szCs w:val="32"/>
        </w:rPr>
      </w:pP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ascii="仿宋_GB2312" w:hAnsi="微软雅黑" w:eastAsia="仿宋_GB2312"/>
          <w:color w:val="333333"/>
          <w:sz w:val="32"/>
          <w:szCs w:val="32"/>
        </w:rPr>
      </w:pP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contextualSpacing/>
        <w:textAlignment w:val="auto"/>
        <w:outlineLvl w:val="9"/>
        <w:rPr>
          <w:rFonts w:hint="eastAsia" w:ascii="仿宋_GB2312" w:hAnsi="微软雅黑" w:eastAsia="仿宋_GB2312"/>
          <w:color w:val="333333"/>
          <w:sz w:val="32"/>
          <w:szCs w:val="32"/>
        </w:rPr>
      </w:pP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ascii="仿宋_GB2312" w:hAnsi="微软雅黑" w:eastAsia="仿宋_GB2312"/>
          <w:color w:val="333333"/>
          <w:sz w:val="32"/>
          <w:szCs w:val="32"/>
        </w:rPr>
      </w:pPr>
      <w:r>
        <w:rPr>
          <w:rFonts w:hint="eastAsia" w:ascii="仿宋_GB2312" w:hAnsi="微软雅黑" w:eastAsia="仿宋_GB2312"/>
          <w:color w:val="333333"/>
          <w:sz w:val="32"/>
          <w:szCs w:val="32"/>
        </w:rPr>
        <w:t>桩长：二倍车长；前驱动车，加50厘米；</w:t>
      </w: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hint="eastAsia" w:ascii="仿宋_GB2312" w:hAnsi="微软雅黑" w:eastAsia="仿宋_GB2312"/>
          <w:color w:val="333333"/>
          <w:sz w:val="32"/>
          <w:szCs w:val="32"/>
        </w:rPr>
      </w:pPr>
      <w:r>
        <w:rPr>
          <w:rFonts w:hint="eastAsia" w:ascii="仿宋_GB2312" w:hAnsi="微软雅黑" w:eastAsia="仿宋_GB2312"/>
          <w:color w:val="333333"/>
          <w:sz w:val="32"/>
          <w:szCs w:val="32"/>
        </w:rPr>
        <w:t>桩宽：车宽加70厘米；</w:t>
      </w: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ascii="仿宋_GB2312" w:hAnsi="微软雅黑" w:eastAsia="仿宋_GB2312"/>
          <w:color w:val="333333"/>
          <w:sz w:val="32"/>
          <w:szCs w:val="32"/>
        </w:rPr>
      </w:pPr>
      <w:r>
        <w:rPr>
          <w:rFonts w:hint="eastAsia" w:ascii="仿宋_GB2312" w:hAnsi="微软雅黑" w:eastAsia="仿宋_GB2312"/>
          <w:color w:val="333333"/>
          <w:sz w:val="32"/>
          <w:szCs w:val="32"/>
        </w:rPr>
        <w:t>路宽：车长的1.5倍；</w:t>
      </w: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ascii="仿宋_GB2312" w:hAnsi="微软雅黑" w:eastAsia="仿宋_GB2312"/>
          <w:color w:val="333333"/>
          <w:sz w:val="32"/>
          <w:szCs w:val="32"/>
        </w:rPr>
      </w:pPr>
      <w:r>
        <w:rPr>
          <w:rFonts w:hint="eastAsia" w:ascii="仿宋_GB2312" w:hAnsi="微软雅黑" w:eastAsia="仿宋_GB2312"/>
          <w:color w:val="333333"/>
          <w:sz w:val="32"/>
          <w:szCs w:val="32"/>
        </w:rPr>
        <w:t>起点：距甲库外边线1.5倍车长。</w:t>
      </w: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hint="eastAsia" w:ascii="方正黑体_GBK" w:hAnsi="方正黑体_GBK" w:eastAsia="方正黑体_GBK" w:cs="方正黑体_GBK"/>
          <w:color w:val="333333"/>
          <w:sz w:val="32"/>
          <w:szCs w:val="32"/>
        </w:rPr>
      </w:pPr>
      <w:r>
        <w:rPr>
          <w:rFonts w:hint="eastAsia" w:ascii="方正黑体_GBK" w:hAnsi="方正黑体_GBK" w:eastAsia="方正黑体_GBK" w:cs="方正黑体_GBK"/>
          <w:color w:val="333333"/>
          <w:sz w:val="32"/>
          <w:szCs w:val="32"/>
        </w:rPr>
        <w:t>四、桩考操作要求</w:t>
      </w: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ascii="仿宋_GB2312" w:hAnsi="微软雅黑" w:eastAsia="仿宋_GB2312"/>
          <w:color w:val="333333"/>
          <w:sz w:val="32"/>
          <w:szCs w:val="32"/>
        </w:rPr>
      </w:pPr>
      <w:r>
        <w:rPr>
          <w:rFonts w:hint="eastAsia" w:ascii="仿宋_GB2312" w:hAnsi="微软雅黑" w:eastAsia="仿宋_GB2312"/>
          <w:color w:val="333333"/>
          <w:sz w:val="32"/>
          <w:szCs w:val="32"/>
        </w:rPr>
        <w:t>从起点倒入乙库停正，再经过二进二退移位到甲库停正，前进穿过乙库至路上，倒入甲库停正，前进返回起点。</w:t>
      </w:r>
    </w:p>
    <w:p>
      <w:pPr>
        <w:pStyle w:val="5"/>
        <w:keepNext w:val="0"/>
        <w:keepLines w:val="0"/>
        <w:pageBreakBefore w:val="0"/>
        <w:shd w:val="clear" w:color="auto" w:fill="FFFFFF"/>
        <w:kinsoku/>
        <w:wordWrap/>
        <w:overflowPunct/>
        <w:topLinePunct w:val="0"/>
        <w:autoSpaceDE/>
        <w:autoSpaceDN/>
        <w:bidi w:val="0"/>
        <w:adjustRightInd/>
        <w:snapToGrid/>
        <w:spacing w:beforeAutospacing="0" w:afterAutospacing="0" w:line="560" w:lineRule="exact"/>
        <w:ind w:firstLine="640" w:firstLineChars="200"/>
        <w:contextualSpacing/>
        <w:textAlignment w:val="auto"/>
        <w:outlineLvl w:val="9"/>
        <w:rPr>
          <w:rFonts w:ascii="仿宋_GB2312" w:hAnsi="微软雅黑" w:eastAsia="仿宋_GB2312"/>
          <w:color w:val="333333"/>
          <w:sz w:val="32"/>
          <w:szCs w:val="32"/>
        </w:rPr>
      </w:pPr>
      <w:r>
        <w:rPr>
          <w:rFonts w:hint="eastAsia" w:ascii="仿宋_GB2312" w:hAnsi="微软雅黑" w:eastAsia="仿宋_GB2312"/>
          <w:color w:val="333333"/>
          <w:sz w:val="32"/>
          <w:szCs w:val="32"/>
        </w:rPr>
        <w:t>五、</w:t>
      </w:r>
      <w:r>
        <w:rPr>
          <w:rFonts w:hint="eastAsia" w:ascii="仿宋_GB2312" w:eastAsia="仿宋_GB2312"/>
          <w:color w:val="0D0D0D"/>
          <w:sz w:val="32"/>
          <w:szCs w:val="32"/>
        </w:rPr>
        <w:t>每名考生三次考试机会，</w:t>
      </w:r>
      <w:r>
        <w:rPr>
          <w:rFonts w:hint="eastAsia" w:ascii="仿宋_GB2312" w:hAnsi="微软雅黑" w:eastAsia="仿宋_GB2312"/>
          <w:color w:val="333333"/>
          <w:sz w:val="32"/>
          <w:szCs w:val="32"/>
        </w:rPr>
        <w:t>如果有下列情况中的一种即判定为不合格：</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contextualSpacing/>
        <w:textAlignment w:val="auto"/>
        <w:outlineLvl w:val="9"/>
        <w:rPr>
          <w:rFonts w:ascii="仿宋_GB2312" w:hAnsi="微软雅黑" w:eastAsia="仿宋_GB2312"/>
          <w:color w:val="333333"/>
          <w:sz w:val="32"/>
          <w:szCs w:val="32"/>
        </w:rPr>
      </w:pPr>
      <w:r>
        <w:rPr>
          <w:rFonts w:hint="eastAsia" w:ascii="仿宋_GB2312" w:hAnsi="微软雅黑" w:eastAsia="仿宋_GB2312"/>
          <w:color w:val="333333"/>
          <w:sz w:val="32"/>
          <w:szCs w:val="32"/>
        </w:rPr>
        <w:t>1、不按规定路线、顺序行驶；2、碰擦桩杆； 3、车身出线；4、移库不入；5、中途停车两次；6、发动车熄灭；　　7、停车后使车轮转动；8、将头伸出驾驶室探视。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F2806"/>
    <w:rsid w:val="00021118"/>
    <w:rsid w:val="00050267"/>
    <w:rsid w:val="00116713"/>
    <w:rsid w:val="00146937"/>
    <w:rsid w:val="00155A4F"/>
    <w:rsid w:val="001C4DC6"/>
    <w:rsid w:val="001E7C0F"/>
    <w:rsid w:val="002147CA"/>
    <w:rsid w:val="002A374D"/>
    <w:rsid w:val="00311C76"/>
    <w:rsid w:val="00352908"/>
    <w:rsid w:val="003D10CA"/>
    <w:rsid w:val="0045406B"/>
    <w:rsid w:val="00500C3E"/>
    <w:rsid w:val="005572B1"/>
    <w:rsid w:val="005A7569"/>
    <w:rsid w:val="006018DC"/>
    <w:rsid w:val="00795276"/>
    <w:rsid w:val="007A3AB8"/>
    <w:rsid w:val="008E6B3C"/>
    <w:rsid w:val="009944A2"/>
    <w:rsid w:val="009B4156"/>
    <w:rsid w:val="00AF2806"/>
    <w:rsid w:val="00B93D1C"/>
    <w:rsid w:val="00CF3139"/>
    <w:rsid w:val="00EB4A98"/>
    <w:rsid w:val="00EE4B1D"/>
    <w:rsid w:val="00FA4FF5"/>
    <w:rsid w:val="5FE61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uiPriority w:val="99"/>
    <w:rPr>
      <w:sz w:val="18"/>
      <w:szCs w:val="18"/>
    </w:rPr>
  </w:style>
  <w:style w:type="character" w:customStyle="1" w:styleId="10">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54</Words>
  <Characters>311</Characters>
  <Lines>2</Lines>
  <Paragraphs>1</Paragraphs>
  <TotalTime>46</TotalTime>
  <ScaleCrop>false</ScaleCrop>
  <LinksUpToDate>false</LinksUpToDate>
  <CharactersWithSpaces>364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2018-12-25T02:24:00Z</dcterms:created>
  <dc:creator>34898</dc:creator>
  <cp:lastModifiedBy>党彦博</cp:lastModifiedBy>
  <cp:lastPrinted>2018-12-25T04:33:00Z</cp:lastPrinted>
  <dcterms:modified xsi:type="dcterms:W3CDTF">2018-12-29T09:11:58Z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