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center"/>
        <w:outlineLvl w:val="9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招聘岗位及要求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center"/>
        <w:outlineLvl w:val="9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（一）战略规划处副处长（管理六级岗位）1人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1.岗位职责及要求：协助做好国家博物馆战略研究与规划工作，加强国家博物馆事业发展的规律研究，做好顶层设计与政策研究等工作。应聘者应具有较强的政策分析与战略研究能力，以及较高的文字水平。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2.专业需求：历史学类、公共管理类、经济学类、文物与博物馆学类、社会学类等相关专业。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3.基本条件：博士研究生学历（海外学历须取得教育部留学服务中心认证），年龄在45周岁以下（1974年1月1日以后出生），具有5年以上宣传思想文化领域、政策研究领域事业单位、研究机构、高校等工作经历。任现职管理六级1年以上，或已担任副高级专业技术职务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（二）国际联络部国际事务主管2人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1.岗位职责及要求：负责国家博物馆对外文化交流具体工作，负责策划国际交流展览等工作。应聘者应能够独立处理国际联络事务，通过大学英语六级考试或具有相当水平，具有较强的听说读写译能力。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2.专业需求：外国语言文学类、历史学类、法学类等相关专业。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3.基本条件：研究生及以上学历或硕士及以上学位（海外学历须取得教育部留学服务中心认证），年龄在45周岁以下（1974年1月1日以后出生），具有3年以上企事业单位对外文化交流或其他涉外相关工作经历。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（三）数据管理与分析中心数据分析师2人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1.岗位职责及要求：负责馆藏文物信息数据的采集、分析和管理等工作。应聘者应具有精通大数据管理与分析工作的相关能力。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2.专业需求：计算机科学类、电子与信息类、应用数学类以及网络管理等相关专业。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3.基本条件：研究生及以上学历或硕士及以上学位（海外学历须取得教育部留学服务中心认证），年龄在45周岁以下（1974年1月1日以后出生），具有3年以上计算机或信息技术、数据管理等企事业单位、研究机构、高校等工作经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（四）信息技术部工程师2人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1.岗位职责及要求：负责博物馆信息技术设备设施管理、维护、技术保障等有关工作。应聘者应精通信息技术设备管理与应用工作。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2.专业需求：计算机科学类、电子与信息类等相关专业。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3.基本条件：研究生及以上学历或硕士及以上学位（海外学历须取得教育部留学服务中心认证），年龄在45周岁以下（1974年1月1日以后出生），具有3年以上计算机或信息技术等相关工作经历。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（五）库房管理员3人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1.岗位职责及要求：负责文物库房藏品管理工作，负责与藏品相关的学术研究工作。应聘者应具备一定的学术研究能力。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2.专业需求：历史学、考古学类相关专业。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3.基本条件：研究生及以上学历或硕士及以上学位（海外学历须取得教育部留学服务中心认证），年龄在40周岁以下（1979年1月1日以后出生），具有博物馆藏品保护、研究等相关工作经历。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13" w:right="1474" w:bottom="96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2053B"/>
    <w:rsid w:val="595205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2019-01-31T08:46:00Z</dcterms:created>
  <dc:creator>装机时修改</dc:creator>
  <cp:lastModifiedBy>装机时修改</cp:lastModifiedBy>
  <dcterms:modified xsi:type="dcterms:W3CDTF">2019-01-31T08:47:24Z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