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40" w:lineRule="exact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附件</w:t>
      </w:r>
    </w:p>
    <w:p>
      <w:pPr>
        <w:spacing w:line="520" w:lineRule="exact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宁波市体育局直属事业单位公开招聘工作人员报名表</w:t>
      </w:r>
    </w:p>
    <w:p>
      <w:pPr>
        <w:spacing w:line="520" w:lineRule="exact"/>
        <w:rPr>
          <w:rFonts w:eastAsia="黑体"/>
          <w:color w:val="000000"/>
          <w:sz w:val="44"/>
        </w:rPr>
      </w:pPr>
      <w:bookmarkStart w:id="0" w:name="_GoBack"/>
      <w:bookmarkEnd w:id="0"/>
      <w:r>
        <w:rPr>
          <w:rFonts w:hint="eastAsia"/>
          <w:color w:val="000000"/>
          <w:sz w:val="30"/>
        </w:rPr>
        <w:t>报考单位及岗位：</w:t>
      </w:r>
    </w:p>
    <w:tbl>
      <w:tblPr>
        <w:tblStyle w:val="5"/>
        <w:tblW w:w="9264" w:type="dxa"/>
        <w:jc w:val="center"/>
        <w:tblInd w:w="-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全日制教育</w:t>
            </w:r>
          </w:p>
        </w:tc>
        <w:tc>
          <w:tcPr>
            <w:tcW w:w="173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7" w:type="dxa"/>
            <w:gridSpan w:val="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vMerge w:val="restart"/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在职教育</w:t>
            </w:r>
          </w:p>
        </w:tc>
        <w:tc>
          <w:tcPr>
            <w:tcW w:w="173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7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0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最高学位</w:t>
            </w:r>
          </w:p>
        </w:tc>
        <w:tc>
          <w:tcPr>
            <w:tcW w:w="302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7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0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状况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术职称</w:t>
            </w:r>
          </w:p>
        </w:tc>
        <w:tc>
          <w:tcPr>
            <w:tcW w:w="3748" w:type="dxa"/>
            <w:gridSpan w:val="13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联系地址</w:t>
            </w:r>
          </w:p>
        </w:tc>
        <w:tc>
          <w:tcPr>
            <w:tcW w:w="4431" w:type="dxa"/>
            <w:gridSpan w:val="17"/>
            <w:vMerge w:val="restart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最高学历毕业院校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6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（从高中时填起）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</w:t>
            </w:r>
            <w:r>
              <w:rPr>
                <w:rFonts w:hint="eastAsia" w:eastAsia="仿宋_GB2312"/>
                <w:color w:val="000000"/>
                <w:sz w:val="24"/>
              </w:rPr>
              <w:t>申请人（签名）：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5" w:hRule="atLeast"/>
          <w:jc w:val="center"/>
        </w:trPr>
        <w:tc>
          <w:tcPr>
            <w:tcW w:w="717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报审考核单意位见</w:t>
            </w:r>
          </w:p>
        </w:tc>
        <w:tc>
          <w:tcPr>
            <w:tcW w:w="302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ind w:firstLine="840" w:firstLineChars="35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处</w:t>
            </w:r>
          </w:p>
        </w:tc>
        <w:tc>
          <w:tcPr>
            <w:tcW w:w="4813" w:type="dxa"/>
            <w:gridSpan w:val="19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</w:tbl>
    <w:p>
      <w:pPr>
        <w:ind w:left="-279" w:leftChars="-133"/>
        <w:rPr>
          <w:rFonts w:hint="eastAsia" w:ascii="仿宋_GB2312" w:hAnsi="仿宋" w:eastAsia="仿宋_GB2312"/>
          <w:color w:val="000000"/>
          <w:sz w:val="30"/>
          <w:szCs w:val="18"/>
        </w:rPr>
      </w:pPr>
      <w:r>
        <w:rPr>
          <w:rFonts w:hint="eastAsia"/>
          <w:color w:val="000000"/>
        </w:rPr>
        <w:t>注意：本表格一式二份；可直接在宁波体育局网下载。</w:t>
      </w:r>
      <w:r>
        <w:rPr>
          <w:color w:val="000000"/>
        </w:rPr>
        <w:t>http://www.nbty.gov.cn</w:t>
      </w:r>
    </w:p>
    <w:p/>
    <w:sectPr>
      <w:footerReference r:id="rId3" w:type="default"/>
      <w:footerReference r:id="rId4" w:type="even"/>
      <w:pgSz w:w="11906" w:h="16838"/>
      <w:pgMar w:top="1985" w:right="1361" w:bottom="1531" w:left="1588" w:header="851" w:footer="992" w:gutter="0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A527A"/>
    <w:rsid w:val="231A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2019-02-27T07:54:00Z</dcterms:created>
  <dc:creator>nbhrss</dc:creator>
  <cp:lastModifiedBy>nbhrss</cp:lastModifiedBy>
  <dcterms:modified xsi:type="dcterms:W3CDTF">2019-02-27T07:55:34Z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