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1：</w:t>
      </w:r>
    </w:p>
    <w:tbl>
      <w:tblPr>
        <w:tblStyle w:val="4"/>
        <w:tblW w:w="8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990"/>
        <w:gridCol w:w="855"/>
        <w:gridCol w:w="510"/>
        <w:gridCol w:w="1005"/>
        <w:gridCol w:w="4513"/>
        <w:gridCol w:w="379"/>
        <w:gridCol w:w="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48" w:type="dxa"/>
            <w:gridSpan w:val="8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36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36"/>
                <w:u w:val="none"/>
                <w:lang w:eastAsia="zh-CN"/>
              </w:rPr>
              <w:t>国家京剧院2019年春季公开招聘人员岗位及任职条件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75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部门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数量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学历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条件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015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宣传与资料中心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主任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硕士研究生及以上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1.新闻学类、公共管理类、中文文学类、艺术学类等相关专业毕业；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2.擅长宣传策划工作，熟悉国内外媒体，经验丰富，具有创新意识，宣传推广渠道广，信息化办公能力强，具有很强的文稿撰写能力；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3.熟悉京剧艺术，了解艺术资料管理工作，有一定经验；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4.具备组织协调能力，工作作风好，踏实敬业，具有全局观念和大局意识，具备良好的团队协作精神；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5.处级1年以上或副处级2年以上（党政机关、企事业单位同等级别），或担任高级专业技术职务或担任副高级专业技术职务2年以上；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6.年龄在45周岁以下（1974年1月1日及以后出生）；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1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艺术规划办公室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行政管理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大专及以上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1.热爱京剧艺术事业，了解京剧艺术发展史；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2.应具备艺术规划专业能力；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3.有艺术活动组织工作经验；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  <w:t>4.具备良好的组织协调能力，工作作风好，踏实敬业，有良好的团队协作意识。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u w:val="none"/>
              </w:rPr>
            </w:pPr>
          </w:p>
        </w:tc>
      </w:tr>
    </w:tbl>
    <w:p>
      <w:pPr>
        <w:spacing w:line="500" w:lineRule="exac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1134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2637155</wp:posOffset>
              </wp:positionH>
              <wp:positionV relativeFrom="paragraph">
                <wp:posOffset>47625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7.65pt;margin-top:3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HqqGNYAAAAJAQAADwAAAAAAAAABACAAAAAiAAAAZHJzL2Rvd25yZXYueG1sUEsBAhQAFAAA&#10;AAgAh07iQCjspty4AQAAXgMAAA4AAAAAAAAAAQAgAAAAJQEAAGRycy9lMm9Eb2MueG1sUEsFBgAA&#10;AAAGAAYAWQEAAE8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C121A"/>
    <w:rsid w:val="63EC121A"/>
    <w:rsid w:val="69F150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2019-04-04T02:12:00Z</dcterms:created>
  <dc:creator>装机时修改</dc:creator>
  <cp:lastModifiedBy>装机时修改</cp:lastModifiedBy>
  <dcterms:modified xsi:type="dcterms:W3CDTF">2019-04-04T02:13:55Z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