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9E" w:rsidRPr="00277C9E" w:rsidRDefault="00277C9E" w:rsidP="00277C9E">
      <w:pPr>
        <w:widowControl/>
        <w:ind w:left="152" w:right="152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277C9E">
        <w:rPr>
          <w:rFonts w:ascii="Arial" w:eastAsia="宋体" w:hAnsi="Arial" w:cs="Arial"/>
          <w:color w:val="000000"/>
          <w:kern w:val="0"/>
          <w:sz w:val="16"/>
          <w:szCs w:val="16"/>
        </w:rPr>
        <w:t>附件</w:t>
      </w:r>
      <w:r w:rsidRPr="00277C9E">
        <w:rPr>
          <w:rFonts w:ascii="Arial" w:eastAsia="宋体" w:hAnsi="Arial" w:cs="Arial"/>
          <w:color w:val="000000"/>
          <w:kern w:val="0"/>
          <w:sz w:val="16"/>
          <w:szCs w:val="16"/>
        </w:rPr>
        <w:t>1</w:t>
      </w:r>
    </w:p>
    <w:p w:rsidR="00277C9E" w:rsidRPr="00277C9E" w:rsidRDefault="00277C9E" w:rsidP="00277C9E">
      <w:pPr>
        <w:widowControl/>
        <w:spacing w:before="183" w:after="183" w:line="365" w:lineRule="atLeast"/>
        <w:ind w:left="203" w:right="203"/>
        <w:jc w:val="center"/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</w:pPr>
      <w:r w:rsidRPr="00277C9E"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  <w:t>福州市晋安区第二批</w:t>
      </w:r>
      <w:r w:rsidRPr="00277C9E"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  <w:t>“</w:t>
      </w:r>
      <w:r w:rsidRPr="00277C9E"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  <w:t>一懂两爱</w:t>
      </w:r>
      <w:r w:rsidRPr="00277C9E"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  <w:t>”</w:t>
      </w:r>
      <w:r w:rsidRPr="00277C9E">
        <w:rPr>
          <w:rFonts w:ascii="Arial" w:eastAsia="宋体" w:hAnsi="Arial" w:cs="Arial"/>
          <w:b/>
          <w:bCs/>
          <w:color w:val="114DAE"/>
          <w:kern w:val="0"/>
          <w:sz w:val="18"/>
          <w:szCs w:val="18"/>
        </w:rPr>
        <w:t>村务工作者岗位信息表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2768"/>
        <w:gridCol w:w="4926"/>
      </w:tblGrid>
      <w:tr w:rsidR="00277C9E" w:rsidRPr="00277C9E" w:rsidTr="00277C9E">
        <w:tc>
          <w:tcPr>
            <w:tcW w:w="5000" w:type="pct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选聘人数（100名）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选聘乡镇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选聘名额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鼓山镇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18名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新店镇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27名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岳峰镇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6名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宦溪镇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21名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寿山乡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16名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日溪乡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12名</w:t>
            </w:r>
          </w:p>
        </w:tc>
      </w:tr>
      <w:tr w:rsidR="00277C9E" w:rsidRPr="00277C9E" w:rsidTr="00277C9E">
        <w:tc>
          <w:tcPr>
            <w:tcW w:w="5000" w:type="pct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选聘范围（6类）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选聘对象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资历条件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应往届高校毕业大学生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35周岁以下，全日制应往届大专及以上学历毕业生，2019年7月前取得相关学历证书。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退伍士官和士兵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50周岁以下，热心从事乡村振兴、美丽乡村建设、党务村务管理等工作。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有志返乡务工人员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50周岁以下，高中学历（含中专），户籍所在地在晋安区，创业激情高，有返乡情怀的。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实用型农业技术人员和 </w:t>
            </w: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农业技能人才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50周岁以下，农业、林业等专业实用人才。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有志于振兴乡村的乡贤能人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男60周岁以下，女50周岁以下，户籍所在地在晋安区，在外发展较好、具备一定经济实力、有志于为家乡做奉献的乡贤能人回乡服务，指导帮助家乡脱贫致富，推动乡村振兴。</w:t>
            </w:r>
          </w:p>
        </w:tc>
      </w:tr>
      <w:tr w:rsidR="00277C9E" w:rsidRPr="00277C9E" w:rsidTr="00277C9E">
        <w:tc>
          <w:tcPr>
            <w:tcW w:w="37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“秦玥飞”式有情怀的人才</w:t>
            </w:r>
          </w:p>
        </w:tc>
        <w:tc>
          <w:tcPr>
            <w:tcW w:w="296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277C9E" w:rsidRPr="00277C9E" w:rsidRDefault="00277C9E" w:rsidP="00277C9E">
            <w:pPr>
              <w:widowControl/>
              <w:spacing w:before="183" w:after="183"/>
              <w:ind w:left="51" w:right="5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C9E">
              <w:rPr>
                <w:rFonts w:ascii="宋体" w:eastAsia="宋体" w:hAnsi="宋体" w:cs="宋体"/>
                <w:kern w:val="0"/>
                <w:sz w:val="24"/>
                <w:szCs w:val="24"/>
              </w:rPr>
              <w:t>男60周岁以下，女50周岁以下，怀揣服务乡亲、立志改变农村梦想，愿意到农村一线进行工作，为农村、农业、农民服务，努力通过自己的力量改变农村面貌的“秦玥飞”式有情怀的人才或有意愿服务农村的各类有情怀人才。</w:t>
            </w:r>
          </w:p>
        </w:tc>
      </w:tr>
    </w:tbl>
    <w:p w:rsidR="00277C9E" w:rsidRPr="00277C9E" w:rsidRDefault="00277C9E" w:rsidP="00277C9E">
      <w:pPr>
        <w:widowControl/>
        <w:ind w:left="152" w:right="152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277C9E">
        <w:rPr>
          <w:rFonts w:ascii="Arial" w:eastAsia="宋体" w:hAnsi="Arial" w:cs="Arial"/>
          <w:color w:val="000000"/>
          <w:kern w:val="0"/>
          <w:sz w:val="16"/>
          <w:szCs w:val="16"/>
        </w:rPr>
        <w:lastRenderedPageBreak/>
        <w:t>备注：条件特别优秀者可适当放宽相关限制。</w:t>
      </w:r>
    </w:p>
    <w:p w:rsidR="0045499F" w:rsidRPr="00277C9E" w:rsidRDefault="0045499F"/>
    <w:sectPr w:rsidR="0045499F" w:rsidRPr="0027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9F" w:rsidRDefault="0045499F" w:rsidP="00277C9E">
      <w:r>
        <w:separator/>
      </w:r>
    </w:p>
  </w:endnote>
  <w:endnote w:type="continuationSeparator" w:id="1">
    <w:p w:rsidR="0045499F" w:rsidRDefault="0045499F" w:rsidP="0027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9F" w:rsidRDefault="0045499F" w:rsidP="00277C9E">
      <w:r>
        <w:separator/>
      </w:r>
    </w:p>
  </w:footnote>
  <w:footnote w:type="continuationSeparator" w:id="1">
    <w:p w:rsidR="0045499F" w:rsidRDefault="0045499F" w:rsidP="00277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C9E"/>
    <w:rsid w:val="00277C9E"/>
    <w:rsid w:val="0045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C9E"/>
    <w:rPr>
      <w:sz w:val="18"/>
      <w:szCs w:val="18"/>
    </w:rPr>
  </w:style>
  <w:style w:type="paragraph" w:customStyle="1" w:styleId="style1">
    <w:name w:val="style1"/>
    <w:basedOn w:val="a"/>
    <w:rsid w:val="00277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77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7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2019-07-01T05:07:00Z</dcterms:created>
  <dcterms:modified xsi:type="dcterms:W3CDTF">2019-07-01T05:07:00Z</dcterms:modified>
</cp:coreProperties>
</file>