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480"/>
        <w:jc w:val="both"/>
        <w:textAlignment w:val="auto"/>
        <w:rPr>
          <w:rStyle w:val="6"/>
          <w:rFonts w:ascii="宋体" w:hAnsi="宋体" w:eastAsia="宋体" w:cs="宋体"/>
          <w:b w:val="0"/>
          <w:bCs/>
          <w:color w:val="auto"/>
          <w:sz w:val="27"/>
          <w:szCs w:val="27"/>
          <w:shd w:val="clear" w:fill="FFFFFF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44"/>
          <w:szCs w:val="44"/>
          <w:lang w:eastAsia="zh-CN"/>
        </w:rPr>
        <w:t>甘肃能源化工职业学院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44"/>
          <w:szCs w:val="44"/>
          <w:lang w:val="en-US" w:eastAsia="zh-CN"/>
        </w:rPr>
        <w:t>2019年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44"/>
          <w:szCs w:val="44"/>
          <w:lang w:eastAsia="zh-CN"/>
        </w:rPr>
        <w:t>公开招聘教师</w:t>
      </w:r>
      <w:r>
        <w:rPr>
          <w:rStyle w:val="6"/>
          <w:rFonts w:hint="eastAsia" w:asciiTheme="majorEastAsia" w:hAnsiTheme="majorEastAsia" w:eastAsiaTheme="majorEastAsia" w:cstheme="majorEastAsia"/>
          <w:b w:val="0"/>
          <w:bCs/>
          <w:color w:val="auto"/>
          <w:sz w:val="44"/>
          <w:szCs w:val="44"/>
          <w:shd w:val="clear" w:fill="FFFFFF"/>
        </w:rPr>
        <w:t>公告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480" w:firstLine="560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480" w:firstLine="560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val="en-US" w:eastAsia="zh-CN"/>
        </w:rPr>
        <w:t>甘肃能源化工职业学院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现面向社会公开招聘教师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val="en-US" w:eastAsia="zh-CN"/>
        </w:rPr>
        <w:t>45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eastAsia="zh-CN"/>
        </w:rPr>
        <w:t>名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（详见《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eastAsia="zh-CN"/>
        </w:rPr>
        <w:t>甘肃能源化工职业学院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公开招聘教师岗位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val="en-US" w:eastAsia="zh-CN"/>
        </w:rPr>
        <w:t>及专业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列表》）。现将有关事项公告如下：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lang w:eastAsia="zh-CN"/>
        </w:rPr>
        <w:t>一、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shd w:val="clear" w:fill="FFFFFF"/>
        </w:rPr>
        <w:t>应聘人员基本条件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应聘人员须具有中华人民共和国国籍，享有公民的基本政治权利；遵守宪法和法律，品行良好；具备岗位所需的学历、专业知识、业务能力和岗位要求的身体条件及其他条件。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应聘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专职教师岗位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人员毕业证书上标注的学历及专业须与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甘肃能源化工职业学院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公开招聘教师岗位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及专业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列表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中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要求的学历及专业一致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；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非专职教师岗位可按接近专业招聘。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480" w:right="48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shd w:val="clear" w:fill="FFFFFF"/>
        </w:rPr>
        <w:t>二、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</w:rPr>
        <w:t>招聘程序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640" w:leftChars="0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1、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发布招聘公告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招聘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信息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在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甘肃能源化工职业学院网站、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甘肃人才网站、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兰州理工大学网站、兰州交通大学网站、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西北师范大学网站及学院综合楼公示栏发布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2、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报名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700" w:firstLineChars="250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本次报名采取网络报名的方式，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应聘人员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限报一个岗位，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符合报名条件的应聘人员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于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  <w:t>2019年7月24日18:00（以邮件发送时间为准）前将《甘肃能源化工职业学院招聘教师报名登记表》（附件2）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发送至邮箱（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  <w:t>229105173@qq.com）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  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3、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资格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审查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0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凡符合报名条件的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应聘人员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本人于201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9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年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7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月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日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9:00—18:00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携带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  <w:t>《甘肃能源化工职业学院招聘教师报名登记表》、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有效证件原件（身份证、毕业证、学位证）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及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复印件到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  <w:t>原甘肃石化技师学院（兰州市城关区九州中路9号）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进行资格复审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，复审合格后发放《面试通知单》。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凡通过资格审查的应聘人员持《面试通知单》在甘肃能源化工职业学院参加面试（面试时间另行通知）。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0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联系（咨询）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  <w:t>人：马老师  13893396027   邱老师  13919267288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4、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面试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本次我院公开招聘教师采取面试的方式进行，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</w:rPr>
        <w:t>面试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eastAsia="zh-CN"/>
        </w:rPr>
        <w:t>分综合考查和试讲两部分。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/>
        </w:rPr>
        <w:t>综合考查: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eastAsia="zh-CN"/>
        </w:rPr>
        <w:t>主要考查应聘人员的综合素质和专业知识，综合考查环节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时间约为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5分钟。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试讲: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对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应聘人员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进行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本专业的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讲课考查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，时间约为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10分钟。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eastAsia="zh-CN"/>
        </w:rPr>
        <w:t>综合考查和试讲各占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/>
        </w:rPr>
        <w:t>50%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</w:rPr>
        <w:t>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5、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成绩公布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420" w:firstLineChars="150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应聘人员的面试成绩将于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2019年8月12日在甘肃能源化工职业学院综合楼公示栏公布前55名。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420" w:firstLineChars="150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 xml:space="preserve"> 6、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聘用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经甘肃能源化工职业学院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201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9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年公开招聘人员工作领导小组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会议研究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确定后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  <w:t>，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于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2019年8月30日到甘肃能源化工职业学院人事处报到。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lang w:val="en-US" w:eastAsia="zh-CN"/>
        </w:rPr>
        <w:t>工资待遇：试用期一年待遇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 xml:space="preserve">    1、专职教师：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 xml:space="preserve">    由基础工资和课时费两部分组成，基础工资（2510元/月）+课时费（学院职称标准的50%）。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 xml:space="preserve">    没有职称的暂按学历对应套用：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 xml:space="preserve">    博士—教授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 xml:space="preserve">    硕士—副教授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 xml:space="preserve">    本科—讲师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 xml:space="preserve">    2、消防员：基础工资（2510元/月)+学院相应工作岗位考核绩效的50%。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 xml:space="preserve">    3、辅导员：基础工资（2510元/月)+学院干事岗位考核绩效的50%。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30"/>
          <w:szCs w:val="30"/>
          <w:lang w:val="en-US" w:eastAsia="zh-CN"/>
        </w:rPr>
        <w:t>4、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学院统一提供住宿，餐费补贴（约440元/月），社会保险（单位和个人按比例）统一缴纳。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shd w:val="clear" w:fill="FFFFFF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shd w:val="clear" w:fill="FFFFFF"/>
          <w:lang w:eastAsia="zh-CN"/>
        </w:rPr>
        <w:t>四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shd w:val="clear" w:fill="FFFFFF"/>
        </w:rPr>
        <w:t>、其他事项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480" w:right="480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eastAsia="zh-CN"/>
        </w:rPr>
        <w:t>、本次公开招聘人员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由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eastAsia="zh-CN"/>
        </w:rPr>
        <w:t>甘肃能源化工职业学院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具体组织实施。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480" w:right="480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val="en-US" w:eastAsia="zh-CN"/>
        </w:rPr>
        <w:t>2、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凡弄虚作假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val="en-US" w:eastAsia="zh-CN"/>
        </w:rPr>
        <w:t>体检不合格者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不论何时发现，一经查实，即取消资格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480" w:right="480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val="en-US" w:eastAsia="zh-CN"/>
        </w:rPr>
        <w:t>3、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招聘公告在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eastAsia="zh-CN"/>
        </w:rPr>
        <w:t>甘肃能源化工职业学院网站等平台公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布。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  <w:t>学院网址：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  <w:fldChar w:fldCharType="begin"/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  <w:instrText xml:space="preserve"> HYPERLINK "http://gsnyedu.cn/html/news/xueyuan/657.html" </w:instrTex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  <w:fldChar w:fldCharType="separate"/>
      </w:r>
      <w:r>
        <w:rPr>
          <w:rStyle w:val="8"/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  <w:t>http://gsnyedu.cn/html/news/xueyuan/657.html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  <w:t>学院地址：兰州新区职教园区贺兰山大道北段1169号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  <w:t>学院人事处办公电话：0931-8330560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jc w:val="left"/>
        <w:textAlignment w:val="auto"/>
        <w:rPr>
          <w:rFonts w:hint="default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联系（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>咨询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）人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  <w:t>：马老师  13893396027   邱老师  13919267288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480" w:firstLine="560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附件：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480" w:firstLine="560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val="en-US" w:eastAsia="zh-CN"/>
        </w:rPr>
        <w:t>1、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2019年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eastAsia="zh-CN"/>
        </w:rPr>
        <w:t>甘肃能源化工职业学院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公开招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val="en-US" w:eastAsia="zh-CN"/>
        </w:rPr>
        <w:t>聘教师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岗位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val="en-US" w:eastAsia="zh-CN"/>
        </w:rPr>
        <w:t>及专业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列表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val="en-US" w:eastAsia="zh-CN"/>
        </w:rPr>
        <w:t xml:space="preserve"> 2、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0"/>
          <w:sz w:val="28"/>
          <w:szCs w:val="28"/>
          <w:lang w:val="en-US" w:eastAsia="zh-CN" w:bidi="ar"/>
        </w:rPr>
        <w:t>《甘肃能源化工职业学院招聘教师报名登记表》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480" w:firstLine="560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480" w:right="480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480" w:right="480" w:firstLine="4480" w:firstLineChars="1600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甘肃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eastAsia="zh-CN"/>
        </w:rPr>
        <w:t>能源化工职业学院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480" w:right="480" w:firstLine="4760" w:firstLineChars="1700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2019年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val="en-US" w:eastAsia="zh-CN"/>
        </w:rPr>
        <w:t>07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月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  <w:lang w:val="en-US" w:eastAsia="zh-CN"/>
        </w:rPr>
        <w:t>16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shd w:val="clear" w:fill="FFFFFF"/>
        </w:rPr>
        <w:t>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left="480" w:right="480"/>
        <w:jc w:val="both"/>
        <w:textAlignment w:val="auto"/>
        <w:rPr>
          <w:rFonts w:ascii="tahoma 宋体" w:hAnsi="tahoma 宋体" w:eastAsia="tahoma 宋体" w:cs="tahoma 宋体"/>
          <w:b w:val="0"/>
          <w:bCs/>
          <w:color w:val="333333"/>
          <w:sz w:val="18"/>
          <w:szCs w:val="1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</w:pPr>
    </w:p>
    <w:sectPr>
      <w:pgSz w:w="11906" w:h="16838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0002A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0002A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0002A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63086213">
    <w:nsid w:val="5D2ACD85"/>
    <w:multiLevelType w:val="singleLevel"/>
    <w:tmpl w:val="5D2ACD85"/>
    <w:lvl w:ilvl="0" w:tentative="1">
      <w:start w:val="3"/>
      <w:numFmt w:val="chineseCounting"/>
      <w:suff w:val="nothing"/>
      <w:lvlText w:val="%1、"/>
      <w:lvlJc w:val="left"/>
    </w:lvl>
  </w:abstractNum>
  <w:num w:numId="1">
    <w:abstractNumId w:val="15630862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E4F"/>
    <w:rsid w:val="00066C2D"/>
    <w:rsid w:val="002A4D7E"/>
    <w:rsid w:val="0051716B"/>
    <w:rsid w:val="008F0677"/>
    <w:rsid w:val="00912E4F"/>
    <w:rsid w:val="074C1754"/>
    <w:rsid w:val="08FB720C"/>
    <w:rsid w:val="0BC055F3"/>
    <w:rsid w:val="0C1E2E70"/>
    <w:rsid w:val="0CC3461B"/>
    <w:rsid w:val="0CE619FC"/>
    <w:rsid w:val="10ED6253"/>
    <w:rsid w:val="162E4232"/>
    <w:rsid w:val="198D5E82"/>
    <w:rsid w:val="1B8548C7"/>
    <w:rsid w:val="1BB00B4A"/>
    <w:rsid w:val="1E6F61FA"/>
    <w:rsid w:val="209E7388"/>
    <w:rsid w:val="20B54641"/>
    <w:rsid w:val="21F53BF7"/>
    <w:rsid w:val="29D502BB"/>
    <w:rsid w:val="2AE12061"/>
    <w:rsid w:val="2D297F21"/>
    <w:rsid w:val="2DEC26D1"/>
    <w:rsid w:val="33A928E8"/>
    <w:rsid w:val="3AE05C97"/>
    <w:rsid w:val="3C1D1529"/>
    <w:rsid w:val="3D604FD4"/>
    <w:rsid w:val="408D7DE7"/>
    <w:rsid w:val="409D6F30"/>
    <w:rsid w:val="40D953F1"/>
    <w:rsid w:val="421A0C88"/>
    <w:rsid w:val="424B4395"/>
    <w:rsid w:val="427C7C7D"/>
    <w:rsid w:val="431429F2"/>
    <w:rsid w:val="4685363B"/>
    <w:rsid w:val="480A3791"/>
    <w:rsid w:val="48E73FF7"/>
    <w:rsid w:val="494525CC"/>
    <w:rsid w:val="4A832404"/>
    <w:rsid w:val="4BAC1A55"/>
    <w:rsid w:val="4E6107A8"/>
    <w:rsid w:val="4F006BBD"/>
    <w:rsid w:val="4F4F4AA8"/>
    <w:rsid w:val="51F8146E"/>
    <w:rsid w:val="56C13F45"/>
    <w:rsid w:val="57B1067C"/>
    <w:rsid w:val="5E135C1D"/>
    <w:rsid w:val="5FE91538"/>
    <w:rsid w:val="691F57BC"/>
    <w:rsid w:val="69BB1A0D"/>
    <w:rsid w:val="6FF441C1"/>
    <w:rsid w:val="711E0B6F"/>
    <w:rsid w:val="7282242E"/>
    <w:rsid w:val="747E25A9"/>
    <w:rsid w:val="748F135A"/>
    <w:rsid w:val="767829DD"/>
    <w:rsid w:val="7A126138"/>
    <w:rsid w:val="7A3C2784"/>
    <w:rsid w:val="7C6B2737"/>
    <w:rsid w:val="7FC27DD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22"/>
    <w:rPr>
      <w:b/>
    </w:rPr>
  </w:style>
  <w:style w:type="character" w:styleId="7">
    <w:name w:val="FollowedHyperlink"/>
    <w:basedOn w:val="5"/>
    <w:unhideWhenUsed/>
    <w:qFormat/>
    <w:uiPriority w:val="99"/>
    <w:rPr>
      <w:color w:val="333333"/>
      <w:sz w:val="14"/>
      <w:szCs w:val="14"/>
      <w:u w:val="none"/>
    </w:rPr>
  </w:style>
  <w:style w:type="character" w:styleId="8">
    <w:name w:val="Hyperlink"/>
    <w:basedOn w:val="5"/>
    <w:unhideWhenUsed/>
    <w:uiPriority w:val="99"/>
    <w:rPr>
      <w:color w:val="333333"/>
      <w:sz w:val="14"/>
      <w:szCs w:val="14"/>
      <w:u w:val="none"/>
    </w:rPr>
  </w:style>
  <w:style w:type="character" w:customStyle="1" w:styleId="10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12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甘肃省医药学校</Company>
  <Pages>12</Pages>
  <Words>877</Words>
  <Characters>5001</Characters>
  <Lines>41</Lines>
  <Paragraphs>11</Paragraphs>
  <ScaleCrop>false</ScaleCrop>
  <LinksUpToDate>false</LinksUpToDate>
  <CharactersWithSpaces>5867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2016-12-28T01:50:00Z</dcterms:created>
  <dc:creator>User</dc:creator>
  <cp:lastModifiedBy>zs</cp:lastModifiedBy>
  <cp:lastPrinted>2019-07-07T07:22:00Z</cp:lastPrinted>
  <dcterms:modified xsi:type="dcterms:W3CDTF">2019-07-16T03:17:18Z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