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3F" w:rsidRPr="00CC4D3F" w:rsidRDefault="00CC4D3F" w:rsidP="00CC4D3F">
      <w:pPr>
        <w:widowControl/>
        <w:spacing w:after="180"/>
        <w:ind w:firstLineChars="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C4D3F">
        <w:rPr>
          <w:rFonts w:ascii="宋体" w:eastAsia="宋体" w:hAnsi="宋体" w:cs="宋体"/>
          <w:kern w:val="0"/>
          <w:sz w:val="24"/>
          <w:szCs w:val="24"/>
        </w:rPr>
        <w:t>株洲市城市管理和行政执法局招聘岗位一览表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2"/>
        <w:gridCol w:w="828"/>
        <w:gridCol w:w="624"/>
        <w:gridCol w:w="840"/>
        <w:gridCol w:w="1416"/>
        <w:gridCol w:w="960"/>
        <w:gridCol w:w="720"/>
        <w:gridCol w:w="1440"/>
      </w:tblGrid>
      <w:tr w:rsidR="00CC4D3F" w:rsidRPr="00CC4D3F" w:rsidTr="00CC4D3F">
        <w:trPr>
          <w:jc w:val="center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其他要求</w:t>
            </w:r>
          </w:p>
        </w:tc>
      </w:tr>
      <w:tr w:rsidR="00CC4D3F" w:rsidRPr="00CC4D3F" w:rsidTr="00CC4D3F">
        <w:trPr>
          <w:jc w:val="center"/>
        </w:trPr>
        <w:tc>
          <w:tcPr>
            <w:tcW w:w="7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市垃圾处置监督管理处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工程技术员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专技岗位</w:t>
            </w:r>
          </w:p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十二级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25岁以下（1987年1月1日之后出生）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一年以上相关工作经历。研究生以上学历无相关工作经验可报考。</w:t>
            </w:r>
          </w:p>
        </w:tc>
      </w:tr>
      <w:tr w:rsidR="00CC4D3F" w:rsidRPr="00CC4D3F" w:rsidTr="00CC4D3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环境管理专业人员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专技岗位</w:t>
            </w:r>
          </w:p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十二级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25岁以下（1987年1月1日之后出生）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环境工程专业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一年以上相关工作经历。研究生以上学历无相关工作经验可报考。</w:t>
            </w:r>
          </w:p>
        </w:tc>
      </w:tr>
      <w:tr w:rsidR="00CC4D3F" w:rsidRPr="00CC4D3F" w:rsidTr="00CC4D3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职员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管理九级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25岁以下（1987年1月1日之后出生）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行政管理、教育等相关专业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D3F" w:rsidRPr="00CC4D3F" w:rsidTr="00CC4D3F">
        <w:trPr>
          <w:jc w:val="center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市政工程管理处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财务专业人员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专技岗位</w:t>
            </w:r>
          </w:p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十二级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25岁以下(1987年1月1日以后出生)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D3F">
              <w:rPr>
                <w:rFonts w:ascii="宋体" w:eastAsia="宋体" w:hAnsi="宋体" w:cs="宋体"/>
                <w:kern w:val="0"/>
                <w:sz w:val="24"/>
                <w:szCs w:val="24"/>
              </w:rPr>
              <w:t>财务会计专业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D3F" w:rsidRPr="00CC4D3F" w:rsidRDefault="00CC4D3F" w:rsidP="00CC4D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Default="007C7F1D" w:rsidP="007A0D36">
      <w:pPr>
        <w:ind w:firstLine="420"/>
        <w:rPr>
          <w:rFonts w:hint="eastAsia"/>
        </w:rPr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4D3F"/>
    <w:rsid w:val="00451261"/>
    <w:rsid w:val="007A0D36"/>
    <w:rsid w:val="007C7F1D"/>
    <w:rsid w:val="00CC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D3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58211364192d4752">
    <w:name w:val="g58211364192d4752"/>
    <w:basedOn w:val="a"/>
    <w:rsid w:val="00CC4D3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2019-07-31T02:37:00Z</dcterms:created>
  <dcterms:modified xsi:type="dcterms:W3CDTF">2019-07-31T02:37:00Z</dcterms:modified>
</cp:coreProperties>
</file>