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附件"/>
      <w:bookmarkEnd w:id="0"/>
    </w:p>
    <w:p>
      <w:pPr>
        <w:spacing w:line="360" w:lineRule="auto"/>
        <w:jc w:val="center"/>
        <w:rPr>
          <w:b/>
          <w:sz w:val="36"/>
          <w:szCs w:val="36"/>
        </w:rPr>
      </w:pPr>
      <w:bookmarkStart w:id="1" w:name="_GoBack"/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资源部油气资源战略研究中心</w:t>
      </w:r>
    </w:p>
    <w:p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sz w:val="36"/>
          <w:szCs w:val="36"/>
        </w:rPr>
        <w:t>公开招聘专业技术人员报名表</w:t>
      </w:r>
    </w:p>
    <w:bookmarkEnd w:id="1"/>
    <w:p>
      <w:pPr/>
    </w:p>
    <w:tbl>
      <w:tblPr>
        <w:tblStyle w:val="3"/>
        <w:tblW w:w="8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5"/>
        <w:gridCol w:w="1290"/>
        <w:gridCol w:w="573"/>
        <w:gridCol w:w="533"/>
        <w:gridCol w:w="1106"/>
        <w:gridCol w:w="1090"/>
        <w:gridCol w:w="107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59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9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现从事的业务领域</w:t>
            </w:r>
          </w:p>
        </w:tc>
        <w:tc>
          <w:tcPr>
            <w:tcW w:w="459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9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9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邮 箱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报考岗位名称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外语语种及程度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53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（从大学开始填报）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53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学术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53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包括本人公开发表的论文、著作，以及参与的学术研究活动等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53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35" w:type="dxa"/>
            <w:gridSpan w:val="8"/>
            <w:vAlign w:val="center"/>
          </w:tcPr>
          <w:p>
            <w:pPr>
              <w:jc w:val="center"/>
            </w:pPr>
          </w:p>
        </w:tc>
      </w:tr>
    </w:tbl>
    <w:p>
      <w:pPr/>
      <w:r>
        <w:rPr>
          <w:rFonts w:hint="eastAsia"/>
        </w:rPr>
        <w:t>填表说明：报考岗位填写岗位代码即可。</w:t>
      </w:r>
      <w:r>
        <w:rPr>
          <w:rFonts w:eastAsia="仿宋_GB2312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12EE"/>
    <w:rsid w:val="4F6612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2019-08-09T00:46:00Z</dcterms:created>
  <dc:creator>装机时修改</dc:creator>
  <cp:lastModifiedBy>装机时修改</cp:lastModifiedBy>
  <dcterms:modified xsi:type="dcterms:W3CDTF">2019-08-09T00:47:04Z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