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607" w:rsidRPr="009D1607" w:rsidRDefault="009D1607" w:rsidP="009D1607">
      <w:pPr>
        <w:widowControl/>
        <w:spacing w:line="360" w:lineRule="auto"/>
        <w:ind w:left="1764" w:firstLineChars="0" w:firstLine="380"/>
        <w:jc w:val="left"/>
        <w:rPr>
          <w:rFonts w:ascii="宋体" w:eastAsia="宋体" w:hAnsi="宋体" w:cs="宋体"/>
          <w:b/>
          <w:color w:val="5D5648"/>
          <w:kern w:val="0"/>
          <w:sz w:val="24"/>
          <w:szCs w:val="24"/>
        </w:rPr>
      </w:pPr>
      <w:r w:rsidRPr="009D1607">
        <w:rPr>
          <w:rFonts w:ascii="宋体" w:eastAsia="宋体" w:hAnsi="宋体" w:cs="宋体" w:hint="eastAsia"/>
          <w:b/>
          <w:color w:val="5D5648"/>
          <w:kern w:val="0"/>
          <w:sz w:val="19"/>
          <w:szCs w:val="19"/>
        </w:rPr>
        <w:t>湖北经济学院2020年教师引进计划</w:t>
      </w:r>
      <w:r w:rsidRPr="009D1607">
        <w:rPr>
          <w:rFonts w:ascii="宋体" w:eastAsia="宋体" w:hAnsi="宋体" w:cs="宋体" w:hint="eastAsia"/>
          <w:b/>
          <w:color w:val="5D5648"/>
          <w:kern w:val="0"/>
          <w:sz w:val="24"/>
          <w:szCs w:val="24"/>
        </w:rPr>
        <w:t> </w:t>
      </w:r>
    </w:p>
    <w:tbl>
      <w:tblPr>
        <w:tblStyle w:val="a"/>
        <w:tblW w:w="9108" w:type="dxa"/>
        <w:tblInd w:w="72" w:type="dxa"/>
        <w:tblCellMar>
          <w:top w:w="15" w:type="dxa"/>
          <w:left w:w="15" w:type="dxa"/>
          <w:bottom w:w="15" w:type="dxa"/>
          <w:right w:w="15" w:type="dxa"/>
        </w:tblCellMar>
        <w:tblLook w:val="04A0"/>
      </w:tblPr>
      <w:tblGrid>
        <w:gridCol w:w="1097"/>
        <w:gridCol w:w="1266"/>
        <w:gridCol w:w="487"/>
        <w:gridCol w:w="584"/>
        <w:gridCol w:w="4359"/>
        <w:gridCol w:w="1315"/>
      </w:tblGrid>
      <w:tr w:rsidR="009D1607" w:rsidRPr="009D1607" w:rsidTr="009D1607">
        <w:trPr>
          <w:trHeight w:val="780"/>
        </w:trPr>
        <w:tc>
          <w:tcPr>
            <w:tcW w:w="1080" w:type="dxa"/>
            <w:tcBorders>
              <w:top w:val="single" w:sz="4" w:space="0" w:color="000000"/>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rPr>
                <w:rFonts w:ascii="宋体" w:eastAsia="宋体" w:hAnsi="宋体" w:cs="宋体"/>
                <w:kern w:val="0"/>
                <w:sz w:val="24"/>
                <w:szCs w:val="24"/>
              </w:rPr>
            </w:pPr>
            <w:r w:rsidRPr="009D1607">
              <w:rPr>
                <w:rFonts w:ascii="宋体" w:eastAsia="宋体" w:hAnsi="宋体" w:cs="宋体" w:hint="eastAsia"/>
                <w:kern w:val="0"/>
                <w:sz w:val="24"/>
                <w:szCs w:val="24"/>
              </w:rPr>
              <w:t>部 门</w:t>
            </w:r>
          </w:p>
        </w:tc>
        <w:tc>
          <w:tcPr>
            <w:tcW w:w="1248"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rPr>
                <w:rFonts w:ascii="宋体" w:eastAsia="宋体" w:hAnsi="宋体" w:cs="宋体"/>
                <w:kern w:val="0"/>
                <w:sz w:val="24"/>
                <w:szCs w:val="24"/>
              </w:rPr>
            </w:pPr>
            <w:r w:rsidRPr="009D1607">
              <w:rPr>
                <w:rFonts w:ascii="宋体" w:eastAsia="宋体" w:hAnsi="宋体" w:cs="宋体" w:hint="eastAsia"/>
                <w:kern w:val="0"/>
                <w:sz w:val="24"/>
                <w:szCs w:val="24"/>
              </w:rPr>
              <w:t>专业方向要求</w:t>
            </w:r>
          </w:p>
        </w:tc>
        <w:tc>
          <w:tcPr>
            <w:tcW w:w="480" w:type="dxa"/>
            <w:tcBorders>
              <w:top w:val="single" w:sz="4" w:space="0" w:color="000000"/>
              <w:left w:val="nil"/>
              <w:bottom w:val="nil"/>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rPr>
                <w:rFonts w:ascii="宋体" w:eastAsia="宋体" w:hAnsi="宋体" w:cs="宋体"/>
                <w:kern w:val="0"/>
                <w:sz w:val="24"/>
                <w:szCs w:val="24"/>
              </w:rPr>
            </w:pPr>
            <w:r w:rsidRPr="009D1607">
              <w:rPr>
                <w:rFonts w:ascii="宋体" w:eastAsia="宋体" w:hAnsi="宋体" w:cs="宋体" w:hint="eastAsia"/>
                <w:kern w:val="0"/>
                <w:sz w:val="24"/>
                <w:szCs w:val="24"/>
              </w:rPr>
              <w:t>需求</w:t>
            </w:r>
            <w:r w:rsidRPr="009D1607">
              <w:rPr>
                <w:rFonts w:ascii="宋体" w:eastAsia="宋体" w:hAnsi="宋体" w:cs="宋体"/>
                <w:kern w:val="0"/>
                <w:sz w:val="17"/>
                <w:szCs w:val="17"/>
              </w:rPr>
              <w:br/>
            </w:r>
            <w:r w:rsidRPr="009D1607">
              <w:rPr>
                <w:rFonts w:ascii="宋体" w:eastAsia="宋体" w:hAnsi="宋体" w:cs="宋体" w:hint="eastAsia"/>
                <w:kern w:val="0"/>
                <w:sz w:val="24"/>
                <w:szCs w:val="24"/>
              </w:rPr>
              <w:t>人数</w:t>
            </w:r>
          </w:p>
        </w:tc>
        <w:tc>
          <w:tcPr>
            <w:tcW w:w="576"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rPr>
                <w:rFonts w:ascii="宋体" w:eastAsia="宋体" w:hAnsi="宋体" w:cs="宋体"/>
                <w:kern w:val="0"/>
                <w:sz w:val="24"/>
                <w:szCs w:val="24"/>
              </w:rPr>
            </w:pPr>
            <w:r w:rsidRPr="009D1607">
              <w:rPr>
                <w:rFonts w:ascii="宋体" w:eastAsia="宋体" w:hAnsi="宋体" w:cs="宋体" w:hint="eastAsia"/>
                <w:kern w:val="0"/>
                <w:sz w:val="24"/>
                <w:szCs w:val="24"/>
              </w:rPr>
              <w:t>需求</w:t>
            </w:r>
            <w:r w:rsidRPr="009D1607">
              <w:rPr>
                <w:rFonts w:ascii="宋体" w:eastAsia="宋体" w:hAnsi="宋体" w:cs="宋体"/>
                <w:kern w:val="0"/>
                <w:sz w:val="17"/>
                <w:szCs w:val="17"/>
              </w:rPr>
              <w:br/>
            </w:r>
            <w:r w:rsidRPr="009D1607">
              <w:rPr>
                <w:rFonts w:ascii="宋体" w:eastAsia="宋体" w:hAnsi="宋体" w:cs="宋体" w:hint="eastAsia"/>
                <w:kern w:val="0"/>
                <w:sz w:val="24"/>
                <w:szCs w:val="24"/>
              </w:rPr>
              <w:t>合计</w:t>
            </w:r>
          </w:p>
        </w:tc>
        <w:tc>
          <w:tcPr>
            <w:tcW w:w="4296" w:type="dxa"/>
            <w:tcBorders>
              <w:top w:val="single" w:sz="4" w:space="0" w:color="000000"/>
              <w:left w:val="nil"/>
              <w:bottom w:val="nil"/>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rPr>
                <w:rFonts w:ascii="宋体" w:eastAsia="宋体" w:hAnsi="宋体" w:cs="宋体"/>
                <w:kern w:val="0"/>
                <w:sz w:val="24"/>
                <w:szCs w:val="24"/>
              </w:rPr>
            </w:pPr>
            <w:r w:rsidRPr="009D1607">
              <w:rPr>
                <w:rFonts w:ascii="宋体" w:eastAsia="宋体" w:hAnsi="宋体" w:cs="宋体" w:hint="eastAsia"/>
                <w:kern w:val="0"/>
                <w:sz w:val="24"/>
                <w:szCs w:val="24"/>
              </w:rPr>
              <w:t>条件要求</w:t>
            </w:r>
          </w:p>
        </w:tc>
        <w:tc>
          <w:tcPr>
            <w:tcW w:w="1296" w:type="dxa"/>
            <w:tcBorders>
              <w:top w:val="single" w:sz="4" w:space="0" w:color="000000"/>
              <w:left w:val="nil"/>
              <w:bottom w:val="nil"/>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rPr>
                <w:rFonts w:ascii="宋体" w:eastAsia="宋体" w:hAnsi="宋体" w:cs="宋体"/>
                <w:kern w:val="0"/>
                <w:sz w:val="24"/>
                <w:szCs w:val="24"/>
              </w:rPr>
            </w:pPr>
            <w:r w:rsidRPr="009D1607">
              <w:rPr>
                <w:rFonts w:ascii="宋体" w:eastAsia="宋体" w:hAnsi="宋体" w:cs="宋体" w:hint="eastAsia"/>
                <w:kern w:val="0"/>
                <w:sz w:val="24"/>
                <w:szCs w:val="24"/>
              </w:rPr>
              <w:t>联系人</w:t>
            </w:r>
          </w:p>
        </w:tc>
      </w:tr>
      <w:tr w:rsidR="009D1607" w:rsidRPr="009D1607" w:rsidTr="009D1607">
        <w:trPr>
          <w:trHeight w:val="2868"/>
        </w:trPr>
        <w:tc>
          <w:tcPr>
            <w:tcW w:w="1080"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经济与贸易学院</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（国际商务学院）</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产业经济学</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数量经济学</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实验经济学</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国际经济与贸易</w:t>
            </w:r>
          </w:p>
        </w:tc>
        <w:tc>
          <w:tcPr>
            <w:tcW w:w="480"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3</w:t>
            </w:r>
          </w:p>
        </w:tc>
        <w:tc>
          <w:tcPr>
            <w:tcW w:w="57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3</w:t>
            </w:r>
          </w:p>
        </w:tc>
        <w:tc>
          <w:tcPr>
            <w:tcW w:w="4296"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境内博士、博士后要求第一学历为“双一流”大学经济类专业，博士毕业院校原则上为“双一流”大学，且在我校三类以上期刊发表论文1篇以上，或四类期刊3篇以上。科研特别优秀者可适当放宽毕业院校要求。</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（2）台湾籍博士与海外博士需完成2篇以上较高水平学术论文，在SSCI期刊发表论文1篇以上者优先。</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（3）博士后及已取得高校高级职称者优先，并可放宽相关条件。</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（4）境内博士、博士后年龄原则上不超过35岁，具有高级职称及境外博士原则上不超过40岁，成果突出者可适当放宽。</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（5）博士专业与经济与贸易学院PI团队需求匹配。</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（6）具有理工科背景者优先。</w:t>
            </w:r>
          </w:p>
        </w:tc>
        <w:tc>
          <w:tcPr>
            <w:tcW w:w="1296"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张小娜</w:t>
            </w:r>
          </w:p>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027-81973772</w:t>
            </w:r>
          </w:p>
        </w:tc>
      </w:tr>
      <w:tr w:rsidR="009D1607" w:rsidRPr="009D1607" w:rsidTr="009D1607">
        <w:trPr>
          <w:trHeight w:val="1512"/>
        </w:trPr>
        <w:tc>
          <w:tcPr>
            <w:tcW w:w="1080"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金融学院</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金融学</w:t>
            </w:r>
          </w:p>
        </w:tc>
        <w:tc>
          <w:tcPr>
            <w:tcW w:w="480"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3</w:t>
            </w:r>
          </w:p>
        </w:tc>
        <w:tc>
          <w:tcPr>
            <w:tcW w:w="57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3</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（1）金融学博士（后），具有理工科背景或博士期间研究方向为金融统计、金融数学、金融科技。</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（2）年龄35岁以下，条件特别优秀者年龄可适当放宽。</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（3）具有较强的科研能力，在高水平学术期刊表论文1-2篇。</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（4）有海外留学背景或国内外知名金融机构从业经历者优先。</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（5）具有理工科背景者优先。</w:t>
            </w:r>
          </w:p>
        </w:tc>
        <w:tc>
          <w:tcPr>
            <w:tcW w:w="1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张乐</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027-81973760</w:t>
            </w:r>
          </w:p>
        </w:tc>
      </w:tr>
      <w:tr w:rsidR="009D1607" w:rsidRPr="009D1607" w:rsidTr="009D1607">
        <w:trPr>
          <w:trHeight w:val="1188"/>
        </w:trPr>
        <w:tc>
          <w:tcPr>
            <w:tcW w:w="1080" w:type="dxa"/>
            <w:vMerge w:val="restart"/>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财政与公共管理学院</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劳动与社会保障</w:t>
            </w:r>
          </w:p>
        </w:tc>
        <w:tc>
          <w:tcPr>
            <w:tcW w:w="480"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w:t>
            </w:r>
          </w:p>
        </w:tc>
        <w:tc>
          <w:tcPr>
            <w:tcW w:w="57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3</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（1）博士、博士后。</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（2）具有扎实的经济学功底。</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（3）医疗保险方向或有医学背景的高层次人才优先。</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（4）具有理工科背景者优先。</w:t>
            </w:r>
          </w:p>
        </w:tc>
        <w:tc>
          <w:tcPr>
            <w:tcW w:w="129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何婷</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027-81973974</w:t>
            </w:r>
          </w:p>
        </w:tc>
      </w:tr>
      <w:tr w:rsidR="009D1607" w:rsidRPr="009D1607" w:rsidTr="009D1607">
        <w:trPr>
          <w:trHeight w:val="1248"/>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财政学</w:t>
            </w:r>
          </w:p>
        </w:tc>
        <w:tc>
          <w:tcPr>
            <w:tcW w:w="480"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2</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（1）西方经济学、财政学专业博士、博士后。</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（2）有较强的科研能力。</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（3）有海外留学背景优先。</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（4）博士、博士后年龄35岁以下，副教授40岁以下。</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（5）具有理工科背景者优先。</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1512"/>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税收统计</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（1）财政学、会计学专业博士、博士后或副教授。</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（2）同时有税收学（财政学）、统计学学历背景优先。</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（3）拥有注册会计师、注册税务师证书者优先。</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（4）有大型企业、会计师（税务师）事务所和税务机关等相关实务部门工作经验优先。</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（5）具有理工科背景者优先。</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bl>
    <w:tbl>
      <w:tblPr>
        <w:tblW w:w="9108" w:type="dxa"/>
        <w:tblInd w:w="72" w:type="dxa"/>
        <w:tblCellMar>
          <w:top w:w="15" w:type="dxa"/>
          <w:left w:w="15" w:type="dxa"/>
          <w:bottom w:w="15" w:type="dxa"/>
          <w:right w:w="15" w:type="dxa"/>
        </w:tblCellMar>
        <w:tblLook w:val="04A0"/>
      </w:tblPr>
      <w:tblGrid>
        <w:gridCol w:w="1097"/>
        <w:gridCol w:w="1266"/>
        <w:gridCol w:w="487"/>
        <w:gridCol w:w="584"/>
        <w:gridCol w:w="4359"/>
        <w:gridCol w:w="1315"/>
      </w:tblGrid>
      <w:tr w:rsidR="009D1607" w:rsidRPr="009D1607" w:rsidTr="009D1607">
        <w:trPr>
          <w:trHeight w:val="1284"/>
        </w:trPr>
        <w:tc>
          <w:tcPr>
            <w:tcW w:w="1080"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lastRenderedPageBreak/>
              <w:t xml:space="preserve">工商管理学院 </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工商管理类</w:t>
            </w:r>
          </w:p>
        </w:tc>
        <w:tc>
          <w:tcPr>
            <w:tcW w:w="480"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3</w:t>
            </w:r>
          </w:p>
        </w:tc>
        <w:tc>
          <w:tcPr>
            <w:tcW w:w="57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3</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管理类及相关专业应届博士, 教学能力强、科研发展潜力大或在本学科有一定的学术影响的高水平人才。博士研究生年龄一般不超过35岁，省部级学科带头人、教授等高层次人才年龄一般不超过45岁。具有理工科背景者优先。</w:t>
            </w:r>
          </w:p>
        </w:tc>
        <w:tc>
          <w:tcPr>
            <w:tcW w:w="1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黄艺</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027-81973881</w:t>
            </w:r>
          </w:p>
        </w:tc>
      </w:tr>
      <w:tr w:rsidR="009D1607" w:rsidRPr="009D1607" w:rsidTr="009D1607">
        <w:trPr>
          <w:trHeight w:val="1104"/>
        </w:trPr>
        <w:tc>
          <w:tcPr>
            <w:tcW w:w="1080"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会计学院</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会计学 </w:t>
            </w:r>
          </w:p>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（会计信息化、大数据方向）</w:t>
            </w:r>
          </w:p>
        </w:tc>
        <w:tc>
          <w:tcPr>
            <w:tcW w:w="480"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3</w:t>
            </w:r>
          </w:p>
        </w:tc>
        <w:tc>
          <w:tcPr>
            <w:tcW w:w="57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3</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“双一流”院校会计学博士研究生，科研能力强，能胜任大数据相关课程，具有理工科背景者优先。</w:t>
            </w:r>
          </w:p>
        </w:tc>
        <w:tc>
          <w:tcPr>
            <w:tcW w:w="1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汪凌燕</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027-81973749</w:t>
            </w:r>
          </w:p>
        </w:tc>
      </w:tr>
      <w:tr w:rsidR="009D1607" w:rsidRPr="009D1607" w:rsidTr="009D1607">
        <w:trPr>
          <w:trHeight w:val="1236"/>
        </w:trPr>
        <w:tc>
          <w:tcPr>
            <w:tcW w:w="1080" w:type="dxa"/>
            <w:vMerge w:val="restart"/>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信息管理与统计学院</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金融数学</w:t>
            </w:r>
          </w:p>
        </w:tc>
        <w:tc>
          <w:tcPr>
            <w:tcW w:w="480"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3</w:t>
            </w:r>
          </w:p>
        </w:tc>
        <w:tc>
          <w:tcPr>
            <w:tcW w:w="57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5</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（1）具有博士学位。</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（2）数学、金融数学、金融工程或计量经济学专业。</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（3）具备较强的科学研究能力或在金融等相关领域具有丰富的实务和从业经验者优先。</w:t>
            </w:r>
          </w:p>
        </w:tc>
        <w:tc>
          <w:tcPr>
            <w:tcW w:w="129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胡冰</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027-81973327</w:t>
            </w:r>
          </w:p>
        </w:tc>
      </w:tr>
      <w:tr w:rsidR="009D1607" w:rsidRPr="009D1607" w:rsidTr="009D1607">
        <w:trPr>
          <w:trHeight w:val="1428"/>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 xml:space="preserve">统计学、金融统计 </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（1）具有博士学位。</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（2）统计学或经济学或金融学专业。</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（3）能胜任经济统计学专业课程的教学工作。</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（4）具备较强的科学研究能力或在统计、金融等相关领域具有丰富的实务和从业经验者优先。</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1536"/>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数据科学与大数据技术</w:t>
            </w:r>
          </w:p>
        </w:tc>
        <w:tc>
          <w:tcPr>
            <w:tcW w:w="480"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（1）具有博士学位。</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（2）计算机、统计学、数学、情报学、管理科学与工程等相关专业毕业，能胜任大数据专业课程的教学工作。</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（3）具备较强的科学研究能力或在大数据领域具有丰富的实务和从业经验者优先。</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1176"/>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信息管理与信息系统</w:t>
            </w:r>
          </w:p>
        </w:tc>
        <w:tc>
          <w:tcPr>
            <w:tcW w:w="480"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（1）具有博士学位。</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（2）能胜任讲授信息管理与信息系统专业核心课程,具备双语授课能力。</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（3）具备较强的科学研究能力或丰富的实务和从业经验者优先。</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1032"/>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电子商务</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（1）具有博士学位.</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（2）能胜任讲授电子商务专业核心课程,具备双语授课能力。</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（3）具备较强的科学研究能力或丰富的实务和从业经验者优先。</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684"/>
        </w:trPr>
        <w:tc>
          <w:tcPr>
            <w:tcW w:w="1080" w:type="dxa"/>
            <w:vMerge w:val="restart"/>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旅游与酒店管理学院</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地理学、旅游学等专业</w:t>
            </w:r>
          </w:p>
        </w:tc>
        <w:tc>
          <w:tcPr>
            <w:tcW w:w="480"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w:t>
            </w:r>
          </w:p>
        </w:tc>
        <w:tc>
          <w:tcPr>
            <w:tcW w:w="57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3</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博士，经济学、管理学、地理学、旅游学等专业，35岁以下</w:t>
            </w:r>
          </w:p>
        </w:tc>
        <w:tc>
          <w:tcPr>
            <w:tcW w:w="129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丁方</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027-81972385</w:t>
            </w:r>
          </w:p>
        </w:tc>
      </w:tr>
      <w:tr w:rsidR="009D1607" w:rsidRPr="009D1607" w:rsidTr="009D1607">
        <w:trPr>
          <w:trHeight w:val="732"/>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饮食文化、食品科学等专业</w:t>
            </w:r>
          </w:p>
        </w:tc>
        <w:tc>
          <w:tcPr>
            <w:tcW w:w="480"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博士，饮食文化、食品科学等专业，35岁以下</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864"/>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饮食文化、食品科学等专业</w:t>
            </w:r>
          </w:p>
        </w:tc>
        <w:tc>
          <w:tcPr>
            <w:tcW w:w="480"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本科及以上，饮食文化、食品科学等专业，25岁以下，获得省级以上荣誉、获得省级以上“技术能手”，获得相关世界大赛奖项。</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2604"/>
        </w:trPr>
        <w:tc>
          <w:tcPr>
            <w:tcW w:w="1080" w:type="dxa"/>
            <w:vMerge w:val="restart"/>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lastRenderedPageBreak/>
              <w:t>法学院</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科研为主岗专任教师</w:t>
            </w:r>
          </w:p>
        </w:tc>
        <w:tc>
          <w:tcPr>
            <w:tcW w:w="480"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w:t>
            </w:r>
          </w:p>
        </w:tc>
        <w:tc>
          <w:tcPr>
            <w:tcW w:w="57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3</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年龄不超过45周岁，不限博士专业，其他条件需满足以下选项中一项：</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（1）国家级人才计划人选。</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（2）毕业于全球排名前100名或国内学科排名前5%高校的博士。</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（3）主持2项国家级科研（教学）项目，或主持完成1项国家级科研（教学）项目且独立（第一作者或通讯作者，下同）在一类期刊发表论文1篇。</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（4）在一类期刊发表论文2篇，或在SSCI（SCI）一区期刊发表论文1篇且在SSCI（SCI）二区期刊发表论文2篇。</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（5）作为负责人获国家级成果奖1项。</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（6）经学校学术委员会认定，与以上业绩成果同级别的其他成果。</w:t>
            </w:r>
          </w:p>
        </w:tc>
        <w:tc>
          <w:tcPr>
            <w:tcW w:w="129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刘帷</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027-81973735</w:t>
            </w:r>
          </w:p>
        </w:tc>
      </w:tr>
      <w:tr w:rsidR="009D1607" w:rsidRPr="009D1607" w:rsidTr="009D1607">
        <w:trPr>
          <w:trHeight w:val="396"/>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法理学</w:t>
            </w:r>
          </w:p>
        </w:tc>
        <w:tc>
          <w:tcPr>
            <w:tcW w:w="480"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2</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具有博士学历学位，且具有5年以上法学学科专业教育背景。</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492"/>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民法学</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420"/>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商法学</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912"/>
        </w:trPr>
        <w:tc>
          <w:tcPr>
            <w:tcW w:w="1080" w:type="dxa"/>
            <w:vMerge w:val="restart"/>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马克思主义学院</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思想政治教育、党史党建</w:t>
            </w:r>
          </w:p>
        </w:tc>
        <w:tc>
          <w:tcPr>
            <w:tcW w:w="480"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2</w:t>
            </w:r>
          </w:p>
        </w:tc>
        <w:tc>
          <w:tcPr>
            <w:tcW w:w="57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2</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中共党员，思想政治教育或党史党建专业博士（后），科研能力较强。</w:t>
            </w:r>
          </w:p>
        </w:tc>
        <w:tc>
          <w:tcPr>
            <w:tcW w:w="129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杨波</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027-81977041</w:t>
            </w:r>
          </w:p>
        </w:tc>
      </w:tr>
      <w:tr w:rsidR="009D1607" w:rsidRPr="009D1607" w:rsidTr="009D1607">
        <w:trPr>
          <w:trHeight w:val="684"/>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马克思主义中国化</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中共党员，马克思主义中国化专业博士（后），科研能力较强。</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984"/>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心理学</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（1）心理学博士。</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（2）具有较强的科研能力。</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（3）擅长心理学实验的优先。</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984"/>
        </w:trPr>
        <w:tc>
          <w:tcPr>
            <w:tcW w:w="1080" w:type="dxa"/>
            <w:vMerge w:val="restart"/>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line="72" w:lineRule="atLeast"/>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艺术设计学院</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设计学</w:t>
            </w:r>
          </w:p>
        </w:tc>
        <w:tc>
          <w:tcPr>
            <w:tcW w:w="480"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w:t>
            </w:r>
          </w:p>
        </w:tc>
        <w:tc>
          <w:tcPr>
            <w:tcW w:w="57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博士学位或具有教授职称，具有较强的教学能力、科研能力和实践能力，有较强的责任心和合作精神，有高校教学工作经验，参与高规格研究项目经历，发表高水平学术论文者优先。</w:t>
            </w:r>
          </w:p>
        </w:tc>
        <w:tc>
          <w:tcPr>
            <w:tcW w:w="129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刘可</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027-81973844</w:t>
            </w:r>
          </w:p>
        </w:tc>
      </w:tr>
      <w:tr w:rsidR="009D1607" w:rsidRPr="009D1607" w:rsidTr="009D1607">
        <w:trPr>
          <w:trHeight w:val="960"/>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文化创意产业方向（优先）</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博士学位或具有教授职称，具有较强的教学能力、科研能力和实践能力，有较强的责任心和合作精神，有高校教学工作经验，参与高规格研究项目经历，发表高水平学术论文者优先。</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720"/>
        </w:trPr>
        <w:tc>
          <w:tcPr>
            <w:tcW w:w="1080" w:type="dxa"/>
            <w:vMerge w:val="restart"/>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新闻与传播学院</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汉语言文学</w:t>
            </w:r>
          </w:p>
        </w:tc>
        <w:tc>
          <w:tcPr>
            <w:tcW w:w="480"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w:t>
            </w:r>
          </w:p>
        </w:tc>
        <w:tc>
          <w:tcPr>
            <w:tcW w:w="57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3</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汉语言文学优秀博士（语言学及应用语言学方向或汉语言文字学方向优先）</w:t>
            </w:r>
          </w:p>
        </w:tc>
        <w:tc>
          <w:tcPr>
            <w:tcW w:w="129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易嘉骢</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027-81977102</w:t>
            </w:r>
          </w:p>
        </w:tc>
      </w:tr>
      <w:tr w:rsidR="009D1607" w:rsidRPr="009D1607" w:rsidTr="009D1607">
        <w:trPr>
          <w:trHeight w:val="912"/>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新闻学</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（1）具有博士学位的教授、副教授或优秀博士2人。</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（2）柔性引进具有博士学位，在新闻媒体就职且具有一定社会影响力2人。</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672"/>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网络与新媒体</w:t>
            </w:r>
          </w:p>
        </w:tc>
        <w:tc>
          <w:tcPr>
            <w:tcW w:w="480"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2</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引进网络与新媒体专业或网络信息专业优秀博士2人。</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996"/>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新媒体广告</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（1）广告策划方向的博士1名，相关科研成果多的优先，有相关工作经验的优先。</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（2）柔性引进硕士以上，广告业界优秀人士1名。</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828"/>
        </w:trPr>
        <w:tc>
          <w:tcPr>
            <w:tcW w:w="1080" w:type="dxa"/>
            <w:vMerge w:val="restart"/>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外国语学院</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翻译</w:t>
            </w:r>
          </w:p>
        </w:tc>
        <w:tc>
          <w:tcPr>
            <w:tcW w:w="480"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2</w:t>
            </w:r>
          </w:p>
        </w:tc>
        <w:tc>
          <w:tcPr>
            <w:tcW w:w="57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2</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翻译方向博士，38岁以下，副教授及以上职称年龄可适当放宽。从外校引进的急缺博士教师，年龄可适当放宽。</w:t>
            </w:r>
          </w:p>
        </w:tc>
        <w:tc>
          <w:tcPr>
            <w:tcW w:w="129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 xml:space="preserve">张艳 </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027-81973731</w:t>
            </w:r>
          </w:p>
        </w:tc>
      </w:tr>
      <w:tr w:rsidR="009D1607" w:rsidRPr="009D1607" w:rsidTr="009D1607">
        <w:trPr>
          <w:trHeight w:val="900"/>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商务英语</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本科阶段需为英语语言文学或翻译方向，博士阶段可为商务跨学科方向；38岁以下，副教授及以上职称年龄可适当放宽。从外校引进的急缺博士教师，年龄可适当放宽。</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828"/>
        </w:trPr>
        <w:tc>
          <w:tcPr>
            <w:tcW w:w="1080" w:type="dxa"/>
            <w:vMerge w:val="restart"/>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信息与通信工程学院</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物联网工程</w:t>
            </w:r>
          </w:p>
        </w:tc>
        <w:tc>
          <w:tcPr>
            <w:tcW w:w="480"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4</w:t>
            </w:r>
          </w:p>
        </w:tc>
        <w:tc>
          <w:tcPr>
            <w:tcW w:w="576" w:type="dxa"/>
            <w:vMerge w:val="restart"/>
            <w:tcBorders>
              <w:top w:val="nil"/>
              <w:left w:val="nil"/>
              <w:bottom w:val="nil"/>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4</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网络工程、计算机技术、通信类等相关专业博士研究生毕业，有物联网应用项目研发经验者优先。</w:t>
            </w:r>
          </w:p>
        </w:tc>
        <w:tc>
          <w:tcPr>
            <w:tcW w:w="129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范维莉</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027-81977212</w:t>
            </w:r>
          </w:p>
        </w:tc>
      </w:tr>
      <w:tr w:rsidR="009D1607" w:rsidRPr="009D1607" w:rsidTr="009D1607">
        <w:trPr>
          <w:trHeight w:val="972"/>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软件工程</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nil"/>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软件类专业博士研究生毕业，具有稳定的研究方向和较强的文字表达能力，科研能力强。有参与高规格研究项目经历，发表高水平学术论文者优先。</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1044"/>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计算机科学与技术</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nil"/>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计算机类专业博士研究生毕业，具有稳定的研究方向和较强的文字表达能力，科研能力强。有参与高规格研究项目经历，发表高水平学术论文者优先，人工智能方向优先。</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1164"/>
        </w:trPr>
        <w:tc>
          <w:tcPr>
            <w:tcW w:w="1080" w:type="dxa"/>
            <w:vMerge w:val="restart"/>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体育经济与管理学院</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休闲体育</w:t>
            </w:r>
          </w:p>
        </w:tc>
        <w:tc>
          <w:tcPr>
            <w:tcW w:w="480"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w:t>
            </w:r>
          </w:p>
        </w:tc>
        <w:tc>
          <w:tcPr>
            <w:tcW w:w="57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3</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博士，具有扎实的教育学、体育学理论功底，能胜任1-2项休闲体育运动项目的实践课的教学工作，并能承担相关理论课教学和研究任务；具有稳定的研究方向和较强的科研能力，在体育核心期刊上发表过1篇以上学术论文，或主持过省部级以上课题。</w:t>
            </w:r>
          </w:p>
        </w:tc>
        <w:tc>
          <w:tcPr>
            <w:tcW w:w="129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林莉</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027-81971663</w:t>
            </w:r>
          </w:p>
        </w:tc>
      </w:tr>
      <w:tr w:rsidR="009D1607" w:rsidRPr="009D1607" w:rsidTr="009D1607">
        <w:trPr>
          <w:trHeight w:val="1548"/>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管理学、体育人文社会学  </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体育人文社会学专业博士（体育经济与管理方向），具有扎实的经济学与管理学理论功底，能充分胜任体育经济与管理专业的课程教学；具有稳定的研究方向和较强的科研能力，在体育核心期刊发表过2篇以上的学术论文，或主持过省部级以上课题。有国内外体育营销公司履职经历或海外留学背景者优先。40岁以下，特别优秀者年龄可适当放宽。</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1176"/>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水上项目</w:t>
            </w:r>
          </w:p>
        </w:tc>
        <w:tc>
          <w:tcPr>
            <w:tcW w:w="480"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2</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博士或优秀硕士，具有较高的水上运动技术和较强的责任心，能胜任皮划艇、龙舟等水上项目的教学和运动训练工作；有水上相关项目国家运动员等级证书者优先；有羽毛球、网球、高尔夫球专业技能者优先考虑。</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972"/>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健美操（啦啦操）</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博士或优秀硕士，具有较高的健美操、啦啦操专项技能和综合素质；具有较强的责任心和合作精神，有瑜伽高级等级证书及具有组织大型团体操表演经验者优先考虑。</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948"/>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排球</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博士或优秀硕士，具有较高的运动技术技能，较强的责任心和合作精神，排球国家二级运动员以上等级证书，一级运动员以及科研能力强和有带队经验者优先考虑。</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840"/>
        </w:trPr>
        <w:tc>
          <w:tcPr>
            <w:tcW w:w="1080" w:type="dxa"/>
            <w:vMerge w:val="restart"/>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实验教学中心</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经济管理类相关专业</w:t>
            </w:r>
          </w:p>
        </w:tc>
        <w:tc>
          <w:tcPr>
            <w:tcW w:w="480"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2</w:t>
            </w:r>
          </w:p>
        </w:tc>
        <w:tc>
          <w:tcPr>
            <w:tcW w:w="576" w:type="dxa"/>
            <w:vMerge w:val="restart"/>
            <w:tcBorders>
              <w:top w:val="nil"/>
              <w:left w:val="nil"/>
              <w:bottom w:val="nil"/>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2</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（1）博士，年龄40岁以下，有跨学科学历背景。      </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（2）应聘者有国内外知名企业经营、管理的工作经历。</w:t>
            </w:r>
          </w:p>
        </w:tc>
        <w:tc>
          <w:tcPr>
            <w:tcW w:w="1296"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黄映龙</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027-81977099</w:t>
            </w:r>
          </w:p>
        </w:tc>
      </w:tr>
      <w:tr w:rsidR="009D1607" w:rsidRPr="009D1607" w:rsidTr="009D1607">
        <w:trPr>
          <w:trHeight w:val="912"/>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计算机软件开发专业</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nil"/>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（1）博士，年龄40周岁以下。</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（2）主持研发、编写过人民币20万元以上各类数据库应用软件项目者优先考虑。  </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1248"/>
        </w:trPr>
        <w:tc>
          <w:tcPr>
            <w:tcW w:w="0" w:type="auto"/>
            <w:vMerge/>
            <w:tcBorders>
              <w:top w:val="nil"/>
              <w:left w:val="single" w:sz="4" w:space="0" w:color="000000"/>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多媒体编辑制作</w:t>
            </w:r>
          </w:p>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（艺术专业或新闻传媒专业）</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0" w:type="auto"/>
            <w:vMerge/>
            <w:tcBorders>
              <w:top w:val="nil"/>
              <w:left w:val="nil"/>
              <w:bottom w:val="nil"/>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（1）博士，年龄40周岁以下。</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（2）应聘者第一学历（本科）要求全日制普通本科学历。</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（3）应聘者获得国际、国内作品奖项者优先考虑。     </w:t>
            </w:r>
          </w:p>
        </w:tc>
        <w:tc>
          <w:tcPr>
            <w:tcW w:w="0" w:type="auto"/>
            <w:vMerge/>
            <w:tcBorders>
              <w:top w:val="nil"/>
              <w:left w:val="nil"/>
              <w:bottom w:val="single" w:sz="4" w:space="0" w:color="000000"/>
              <w:right w:val="single" w:sz="4" w:space="0" w:color="000000"/>
            </w:tcBorders>
            <w:vAlign w:val="center"/>
            <w:hideMark/>
          </w:tcPr>
          <w:p w:rsidR="009D1607" w:rsidRPr="009D1607" w:rsidRDefault="009D1607" w:rsidP="009D1607">
            <w:pPr>
              <w:widowControl/>
              <w:ind w:firstLineChars="0" w:firstLine="0"/>
              <w:jc w:val="left"/>
              <w:rPr>
                <w:rFonts w:ascii="宋体" w:eastAsia="宋体" w:hAnsi="宋体" w:cs="宋体"/>
                <w:kern w:val="0"/>
                <w:sz w:val="24"/>
                <w:szCs w:val="24"/>
              </w:rPr>
            </w:pPr>
          </w:p>
        </w:tc>
      </w:tr>
      <w:tr w:rsidR="009D1607" w:rsidRPr="009D1607" w:rsidTr="009D1607">
        <w:trPr>
          <w:trHeight w:val="1104"/>
        </w:trPr>
        <w:tc>
          <w:tcPr>
            <w:tcW w:w="1080"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低碳经济学院</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环境、能源、低碳方向</w:t>
            </w:r>
            <w:r w:rsidRPr="009D1607">
              <w:rPr>
                <w:rFonts w:ascii="宋体" w:eastAsia="宋体" w:hAnsi="宋体" w:cs="宋体" w:hint="eastAsia"/>
                <w:kern w:val="0"/>
                <w:sz w:val="24"/>
                <w:szCs w:val="24"/>
              </w:rPr>
              <w:t>的经济和管理专业</w:t>
            </w:r>
          </w:p>
        </w:tc>
        <w:tc>
          <w:tcPr>
            <w:tcW w:w="480"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2</w:t>
            </w:r>
          </w:p>
        </w:tc>
        <w:tc>
          <w:tcPr>
            <w:tcW w:w="57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2</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具有博士学位，年龄原则上30岁以下，经济学专业优先。在SCI或SSCI一区发表能源、环境、气候变化经济管理类文章2篇，非常优秀者年龄可以放宽到35岁以下，具有理工科背景者优先。</w:t>
            </w:r>
          </w:p>
        </w:tc>
        <w:tc>
          <w:tcPr>
            <w:tcW w:w="1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聂双</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027-81972207</w:t>
            </w:r>
          </w:p>
        </w:tc>
      </w:tr>
      <w:tr w:rsidR="009D1607" w:rsidRPr="009D1607" w:rsidTr="009D1607">
        <w:trPr>
          <w:trHeight w:val="504"/>
        </w:trPr>
        <w:tc>
          <w:tcPr>
            <w:tcW w:w="1080"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 xml:space="preserve">财经高等研究院 </w:t>
            </w:r>
          </w:p>
        </w:tc>
        <w:tc>
          <w:tcPr>
            <w:tcW w:w="1248"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应用经济学/人文地理</w:t>
            </w:r>
          </w:p>
        </w:tc>
        <w:tc>
          <w:tcPr>
            <w:tcW w:w="480"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5</w:t>
            </w:r>
          </w:p>
        </w:tc>
        <w:tc>
          <w:tcPr>
            <w:tcW w:w="57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5</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left"/>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1）区域经济学、人文地理或经济地理方向，直接服务于长江经济带发展战略研究院。另外引进应用经济学其他方向博士，专业方向包括但不限于产业经济学、发展经济学、金融学、统计学、数量经济学、世界经济与国际贸易学、能源与环境经济学等。其中应届博士生年龄不超过35周岁，成熟学者原则上要求达到学校副教授以上引进标准，且年龄不超过45周岁。</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（2）科研为主岗或海归博士。</w:t>
            </w:r>
            <w:r w:rsidRPr="009D1607">
              <w:rPr>
                <w:rFonts w:ascii="新宋体" w:eastAsia="新宋体" w:hAnsi="新宋体" w:cs="宋体" w:hint="eastAsia"/>
                <w:kern w:val="0"/>
                <w:sz w:val="17"/>
                <w:szCs w:val="17"/>
              </w:rPr>
              <w:br/>
            </w:r>
            <w:r w:rsidRPr="009D1607">
              <w:rPr>
                <w:rFonts w:ascii="宋体" w:eastAsia="宋体" w:hAnsi="宋体" w:cs="宋体" w:hint="eastAsia"/>
                <w:kern w:val="0"/>
                <w:sz w:val="17"/>
                <w:szCs w:val="17"/>
              </w:rPr>
              <w:t>（3）具有理工科背景者优先。</w:t>
            </w:r>
          </w:p>
        </w:tc>
        <w:tc>
          <w:tcPr>
            <w:tcW w:w="1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李翘楚</w:t>
            </w:r>
          </w:p>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 027-81291721</w:t>
            </w:r>
          </w:p>
        </w:tc>
      </w:tr>
      <w:tr w:rsidR="009D1607" w:rsidRPr="009D1607" w:rsidTr="009D1607">
        <w:trPr>
          <w:trHeight w:val="612"/>
        </w:trPr>
        <w:tc>
          <w:tcPr>
            <w:tcW w:w="2124" w:type="dxa"/>
            <w:gridSpan w:val="2"/>
            <w:tcBorders>
              <w:top w:val="single" w:sz="4" w:space="0" w:color="000000"/>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合计</w:t>
            </w:r>
          </w:p>
        </w:tc>
        <w:tc>
          <w:tcPr>
            <w:tcW w:w="480"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50</w:t>
            </w:r>
          </w:p>
        </w:tc>
        <w:tc>
          <w:tcPr>
            <w:tcW w:w="57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textAlignment w:val="center"/>
              <w:rPr>
                <w:rFonts w:ascii="宋体" w:eastAsia="宋体" w:hAnsi="宋体" w:cs="宋体"/>
                <w:kern w:val="0"/>
                <w:sz w:val="24"/>
                <w:szCs w:val="24"/>
              </w:rPr>
            </w:pPr>
            <w:r w:rsidRPr="009D1607">
              <w:rPr>
                <w:rFonts w:ascii="宋体" w:eastAsia="宋体" w:hAnsi="宋体" w:cs="宋体" w:hint="eastAsia"/>
                <w:kern w:val="0"/>
                <w:sz w:val="17"/>
                <w:szCs w:val="17"/>
              </w:rPr>
              <w:t>50</w:t>
            </w:r>
          </w:p>
        </w:tc>
        <w:tc>
          <w:tcPr>
            <w:tcW w:w="4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ind w:firstLineChars="0" w:firstLine="0"/>
              <w:jc w:val="center"/>
              <w:rPr>
                <w:rFonts w:ascii="宋体" w:eastAsia="宋体" w:hAnsi="宋体" w:cs="宋体"/>
                <w:kern w:val="0"/>
                <w:sz w:val="24"/>
                <w:szCs w:val="24"/>
              </w:rPr>
            </w:pPr>
          </w:p>
        </w:tc>
        <w:tc>
          <w:tcPr>
            <w:tcW w:w="1296" w:type="dxa"/>
            <w:tcBorders>
              <w:top w:val="nil"/>
              <w:left w:val="nil"/>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wordWrap w:val="0"/>
              <w:spacing w:before="100" w:beforeAutospacing="1" w:after="100" w:afterAutospacing="1"/>
              <w:ind w:firstLineChars="0" w:firstLine="0"/>
              <w:jc w:val="center"/>
              <w:rPr>
                <w:rFonts w:ascii="宋体" w:eastAsia="宋体" w:hAnsi="宋体" w:cs="宋体"/>
                <w:kern w:val="0"/>
                <w:sz w:val="24"/>
                <w:szCs w:val="24"/>
              </w:rPr>
            </w:pPr>
            <w:r w:rsidRPr="009D1607">
              <w:rPr>
                <w:rFonts w:ascii="宋体" w:eastAsia="宋体" w:hAnsi="宋体" w:cs="宋体" w:hint="eastAsia"/>
                <w:kern w:val="0"/>
                <w:sz w:val="24"/>
                <w:szCs w:val="24"/>
              </w:rPr>
              <w:t>  </w:t>
            </w:r>
          </w:p>
        </w:tc>
      </w:tr>
      <w:tr w:rsidR="009D1607" w:rsidRPr="009D1607" w:rsidTr="009D1607">
        <w:trPr>
          <w:trHeight w:val="660"/>
        </w:trPr>
        <w:tc>
          <w:tcPr>
            <w:tcW w:w="7884" w:type="dxa"/>
            <w:gridSpan w:val="6"/>
            <w:tcBorders>
              <w:top w:val="single" w:sz="4" w:space="0" w:color="000000"/>
              <w:left w:val="single" w:sz="4" w:space="0" w:color="000000"/>
              <w:bottom w:val="single" w:sz="4" w:space="0" w:color="000000"/>
              <w:right w:val="single" w:sz="4" w:space="0" w:color="000000"/>
            </w:tcBorders>
            <w:tcMar>
              <w:top w:w="12" w:type="dxa"/>
              <w:left w:w="12" w:type="dxa"/>
              <w:bottom w:w="12" w:type="dxa"/>
              <w:right w:w="12" w:type="dxa"/>
            </w:tcMar>
            <w:vAlign w:val="center"/>
            <w:hideMark/>
          </w:tcPr>
          <w:p w:rsidR="009D1607" w:rsidRPr="009D1607" w:rsidRDefault="009D1607" w:rsidP="009D1607">
            <w:pPr>
              <w:widowControl/>
              <w:spacing w:before="100" w:beforeAutospacing="1" w:after="100" w:afterAutospacing="1"/>
              <w:ind w:firstLineChars="0" w:firstLine="0"/>
              <w:jc w:val="left"/>
              <w:rPr>
                <w:rFonts w:ascii="宋体" w:eastAsia="宋体" w:hAnsi="宋体" w:cs="宋体"/>
                <w:kern w:val="0"/>
                <w:sz w:val="24"/>
                <w:szCs w:val="24"/>
              </w:rPr>
            </w:pPr>
            <w:r w:rsidRPr="009D1607">
              <w:rPr>
                <w:rFonts w:ascii="宋体" w:eastAsia="宋体" w:hAnsi="宋体" w:cs="宋体" w:hint="eastAsia"/>
                <w:kern w:val="0"/>
                <w:sz w:val="17"/>
                <w:szCs w:val="17"/>
              </w:rPr>
              <w:t>为改善学校学缘结构，各学院引进的人才中外省高校毕业的博士比例要求不低于30%。</w:t>
            </w:r>
          </w:p>
        </w:tc>
      </w:tr>
    </w:tbl>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1607"/>
    <w:rsid w:val="00407E71"/>
    <w:rsid w:val="007A0D36"/>
    <w:rsid w:val="007C7F1D"/>
    <w:rsid w:val="009D1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5296466">
      <w:bodyDiv w:val="1"/>
      <w:marLeft w:val="0"/>
      <w:marRight w:val="0"/>
      <w:marTop w:val="0"/>
      <w:marBottom w:val="0"/>
      <w:divBdr>
        <w:top w:val="none" w:sz="0" w:space="0" w:color="auto"/>
        <w:left w:val="none" w:sz="0" w:space="0" w:color="auto"/>
        <w:bottom w:val="none" w:sz="0" w:space="0" w:color="auto"/>
        <w:right w:val="none" w:sz="0" w:space="0" w:color="auto"/>
      </w:divBdr>
      <w:divsChild>
        <w:div w:id="1548568540">
          <w:marLeft w:val="0"/>
          <w:marRight w:val="0"/>
          <w:marTop w:val="0"/>
          <w:marBottom w:val="0"/>
          <w:divBdr>
            <w:top w:val="none" w:sz="0" w:space="0" w:color="auto"/>
            <w:left w:val="none" w:sz="0" w:space="0" w:color="auto"/>
            <w:bottom w:val="none" w:sz="0" w:space="0" w:color="auto"/>
            <w:right w:val="none" w:sz="0" w:space="0" w:color="auto"/>
          </w:divBdr>
          <w:divsChild>
            <w:div w:id="745809168">
              <w:marLeft w:val="1200"/>
              <w:marRight w:val="1200"/>
              <w:marTop w:val="120"/>
              <w:marBottom w:val="0"/>
              <w:divBdr>
                <w:top w:val="single" w:sz="12" w:space="0" w:color="C0C0C0"/>
                <w:left w:val="single" w:sz="12" w:space="0" w:color="C0C0C0"/>
                <w:bottom w:val="single" w:sz="12" w:space="0" w:color="C0C0C0"/>
                <w:right w:val="single" w:sz="12" w:space="0" w:color="C0C0C0"/>
              </w:divBdr>
              <w:divsChild>
                <w:div w:id="284388524">
                  <w:marLeft w:val="180"/>
                  <w:marRight w:val="180"/>
                  <w:marTop w:val="0"/>
                  <w:marBottom w:val="0"/>
                  <w:divBdr>
                    <w:top w:val="none" w:sz="0" w:space="0" w:color="auto"/>
                    <w:left w:val="none" w:sz="0" w:space="0" w:color="auto"/>
                    <w:bottom w:val="none" w:sz="0" w:space="0" w:color="auto"/>
                    <w:right w:val="none" w:sz="0" w:space="0" w:color="auto"/>
                  </w:divBdr>
                  <w:divsChild>
                    <w:div w:id="977224305">
                      <w:marLeft w:val="0"/>
                      <w:marRight w:val="0"/>
                      <w:marTop w:val="0"/>
                      <w:marBottom w:val="0"/>
                      <w:divBdr>
                        <w:top w:val="none" w:sz="0" w:space="0" w:color="auto"/>
                        <w:left w:val="none" w:sz="0" w:space="0" w:color="auto"/>
                        <w:bottom w:val="none" w:sz="0" w:space="0" w:color="auto"/>
                        <w:right w:val="none" w:sz="0" w:space="0" w:color="auto"/>
                      </w:divBdr>
                      <w:divsChild>
                        <w:div w:id="767311738">
                          <w:marLeft w:val="0"/>
                          <w:marRight w:val="0"/>
                          <w:marTop w:val="0"/>
                          <w:marBottom w:val="0"/>
                          <w:divBdr>
                            <w:top w:val="none" w:sz="0" w:space="0" w:color="auto"/>
                            <w:left w:val="none" w:sz="0" w:space="0" w:color="auto"/>
                            <w:bottom w:val="none" w:sz="0" w:space="0" w:color="auto"/>
                            <w:right w:val="none" w:sz="0" w:space="0" w:color="auto"/>
                          </w:divBdr>
                          <w:divsChild>
                            <w:div w:id="1085807622">
                              <w:marLeft w:val="0"/>
                              <w:marRight w:val="0"/>
                              <w:marTop w:val="0"/>
                              <w:marBottom w:val="0"/>
                              <w:divBdr>
                                <w:top w:val="none" w:sz="0" w:space="0" w:color="auto"/>
                                <w:left w:val="none" w:sz="0" w:space="0" w:color="auto"/>
                                <w:bottom w:val="none" w:sz="0" w:space="0" w:color="auto"/>
                                <w:right w:val="none" w:sz="0" w:space="0" w:color="auto"/>
                              </w:divBdr>
                              <w:divsChild>
                                <w:div w:id="16467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2019-12-17T01:31:00Z</dcterms:created>
  <dcterms:modified xsi:type="dcterms:W3CDTF">2019-12-17T01:31:00Z</dcterms:modified>
</cp:coreProperties>
</file>