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渝中</w:t>
      </w:r>
      <w:r>
        <w:rPr>
          <w:rFonts w:ascii="Times New Roman" w:hAnsi="Times New Roman" w:eastAsia="方正小标宋_GBK" w:cs="Times New Roman"/>
          <w:sz w:val="44"/>
          <w:szCs w:val="44"/>
        </w:rPr>
        <w:t>区2019年面向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社会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公开招聘事业单位工作人员岗位情况表</w:t>
      </w:r>
    </w:p>
    <w:tbl>
      <w:tblPr>
        <w:tblStyle w:val="5"/>
        <w:tblpPr w:leftFromText="180" w:rightFromText="180" w:vertAnchor="text" w:horzAnchor="page" w:tblpX="352" w:tblpY="858"/>
        <w:tblOverlap w:val="never"/>
        <w:tblW w:w="1639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80"/>
        <w:gridCol w:w="1305"/>
        <w:gridCol w:w="1620"/>
        <w:gridCol w:w="810"/>
        <w:gridCol w:w="1035"/>
        <w:gridCol w:w="570"/>
        <w:gridCol w:w="735"/>
        <w:gridCol w:w="1710"/>
        <w:gridCol w:w="2160"/>
        <w:gridCol w:w="930"/>
        <w:gridCol w:w="2010"/>
        <w:gridCol w:w="1905"/>
        <w:gridCol w:w="1125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6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中共渝中区委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渝中区融媒体中心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全媒体记者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新闻传播学类、戏剧与影视学类、中国语言文学类、外国语言文学类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2年及以上专业相关工作经历，具备新闻采访编辑、摄影摄像及后期制作等能力。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《综合基础知识》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《专业知识（记者）》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中共渝中区委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渝中区融媒体中心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美编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2年及以上专业相关工作经历，具有从事新闻出版或网络媒体行业工作经验。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《综合基础知识》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《专业知识（美编）》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0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中共渝中区委组织部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渝中区干部人事档案服务中心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职员9级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中共党员（含预备党员）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《综合基础知识》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《管理基础知识》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中共渝中区委组织部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渝中区干部人事档案服务中心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干部人事档案管理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图书情报与档案管理类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中共党员（含预备党员）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《综合基础知识》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《管理基础知识》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中共渝中区委宣传部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渝中区互联网舆情中心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网络综合管理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职员9级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法学类、政治学类、社会学类、马克思主义理论类、公安学类、中国语言文学类、新闻传播学类、外国语言文学类、公共管理类、计算机类、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0"/>
                <w:szCs w:val="20"/>
              </w:rPr>
              <w:t>戏剧与影视学类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2年及以上专业相关工作经历，具有较强的政治敏感性、文字功底，具备岗位相关应急处置能力等。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《综合基础知识》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《专业知识（网络综合）》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须24小时值班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渝中区政协办公室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渝中区政协调研信息中心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信息管理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社会学类、新闻传播学类、工商管理类、公共管理类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《综合基础知识》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《管理基础知识》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渝中区文学艺术界联合会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王琦美术博物馆（渝中区文艺创作中心）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展览策划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专技12级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全日制普通高校研究生及以上学历并取得相应学位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艺术学理论类、美术学类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2年及以上专业相关工作经历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《综合基础知识》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《专业知识（展览策划）》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须24小时值班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渝中区工商业联合会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渝中区商会服务中心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职员9级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2年及以上基层工作经历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《综合基础知识》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《管理基础知识》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方正小标宋_GBK" w:eastAsia="方正小标宋_GBK"/>
          <w:sz w:val="44"/>
          <w:szCs w:val="44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3EA"/>
    <w:rsid w:val="000D27FC"/>
    <w:rsid w:val="00133B32"/>
    <w:rsid w:val="0044192F"/>
    <w:rsid w:val="005330FA"/>
    <w:rsid w:val="00614FDC"/>
    <w:rsid w:val="006A6DC1"/>
    <w:rsid w:val="00743790"/>
    <w:rsid w:val="008B39BE"/>
    <w:rsid w:val="009003E8"/>
    <w:rsid w:val="009E70CF"/>
    <w:rsid w:val="00A74C02"/>
    <w:rsid w:val="00C2531A"/>
    <w:rsid w:val="00D043EA"/>
    <w:rsid w:val="00D51E16"/>
    <w:rsid w:val="00D96D2A"/>
    <w:rsid w:val="0B633747"/>
    <w:rsid w:val="19A16ABA"/>
    <w:rsid w:val="3FB80226"/>
    <w:rsid w:val="49B04C1C"/>
    <w:rsid w:val="4B943A27"/>
    <w:rsid w:val="60CE357A"/>
    <w:rsid w:val="61935010"/>
    <w:rsid w:val="66E92340"/>
    <w:rsid w:val="6B940FE3"/>
    <w:rsid w:val="7BB73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BDE07-A351-4F75-B2DD-09572ED9B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2019-11-04T12:36:00Z</dcterms:created>
  <dc:creator>User</dc:creator>
  <cp:lastModifiedBy>ASUS</cp:lastModifiedBy>
  <cp:lastPrinted>2019-12-30T06:31:40Z</cp:lastPrinted>
  <dcterms:modified xsi:type="dcterms:W3CDTF">2019-12-30T12:26:50Z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