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CF" w:rsidRPr="003903CF" w:rsidRDefault="003903CF" w:rsidP="003903CF">
      <w:pPr>
        <w:widowControl/>
        <w:spacing w:before="100" w:beforeAutospacing="1" w:after="100" w:afterAutospacing="1" w:line="360" w:lineRule="auto"/>
        <w:ind w:firstLineChars="0" w:firstLine="340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3903CF">
        <w:rPr>
          <w:rFonts w:ascii="宋体" w:eastAsia="宋体" w:hAnsi="宋体" w:cs="宋体"/>
          <w:b/>
          <w:bCs/>
          <w:color w:val="000000"/>
          <w:kern w:val="0"/>
          <w:sz w:val="17"/>
        </w:rPr>
        <w:t>2020年寒假见习大学生名额分配表</w:t>
      </w:r>
    </w:p>
    <w:tbl>
      <w:tblPr>
        <w:tblW w:w="85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584"/>
        <w:gridCol w:w="1322"/>
        <w:gridCol w:w="1322"/>
        <w:gridCol w:w="1851"/>
        <w:gridCol w:w="1123"/>
      </w:tblGrid>
      <w:tr w:rsidR="003903CF" w:rsidRPr="003903CF" w:rsidTr="003903CF">
        <w:trPr>
          <w:trHeight w:val="497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分配名额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分配名额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分配名额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政府办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发改局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统计局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科教局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城建局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扶贫局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经贸局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招商局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水务局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旅游局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监察委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农业局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红十字会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3903CF" w:rsidRPr="003903CF" w:rsidTr="003903CF">
        <w:trPr>
          <w:trHeight w:val="479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供销社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3903CF" w:rsidRPr="003903CF" w:rsidTr="003903CF">
        <w:trPr>
          <w:trHeight w:val="552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文广局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工业园区委员会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903CF" w:rsidRPr="003903CF" w:rsidTr="003903CF">
        <w:trPr>
          <w:trHeight w:val="505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卫健局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天竺山管委会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3903CF" w:rsidRPr="003903CF" w:rsidTr="003903CF">
        <w:trPr>
          <w:trHeight w:val="38"/>
          <w:tblCellSpacing w:w="0" w:type="dxa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城管局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3CF" w:rsidRPr="003903CF" w:rsidRDefault="003903CF" w:rsidP="00390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3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3CF"/>
    <w:rsid w:val="003903CF"/>
    <w:rsid w:val="007A0D36"/>
    <w:rsid w:val="007C7F1D"/>
    <w:rsid w:val="00AB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3C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0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2020-01-06T07:07:00Z</dcterms:created>
  <dcterms:modified xsi:type="dcterms:W3CDTF">2020-01-06T07:08:00Z</dcterms:modified>
</cp:coreProperties>
</file>