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亚迪新村幼儿园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公开招聘编外聘用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亚迪新村幼儿园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公开招聘编外聘用人员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44"/>
    <w:rsid w:val="00001A9C"/>
    <w:rsid w:val="00004544"/>
    <w:rsid w:val="00033F33"/>
    <w:rsid w:val="0007073D"/>
    <w:rsid w:val="001067EF"/>
    <w:rsid w:val="00127516"/>
    <w:rsid w:val="00174CB0"/>
    <w:rsid w:val="0018761A"/>
    <w:rsid w:val="00190EE3"/>
    <w:rsid w:val="00193409"/>
    <w:rsid w:val="001C58AB"/>
    <w:rsid w:val="00200CC1"/>
    <w:rsid w:val="00244C92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23EB"/>
    <w:rsid w:val="00696D68"/>
    <w:rsid w:val="006C0294"/>
    <w:rsid w:val="00736608"/>
    <w:rsid w:val="00743E79"/>
    <w:rsid w:val="0077275D"/>
    <w:rsid w:val="007A3BBD"/>
    <w:rsid w:val="007C5378"/>
    <w:rsid w:val="007C6392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B04E44"/>
    <w:rsid w:val="00B071FE"/>
    <w:rsid w:val="00B421CD"/>
    <w:rsid w:val="00B83615"/>
    <w:rsid w:val="00BC32A6"/>
    <w:rsid w:val="00BE095E"/>
    <w:rsid w:val="00C07B45"/>
    <w:rsid w:val="00C241C2"/>
    <w:rsid w:val="00C45A46"/>
    <w:rsid w:val="00CD31FF"/>
    <w:rsid w:val="00CF76D8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2A4E2618"/>
    <w:rsid w:val="2FC42788"/>
    <w:rsid w:val="3D717092"/>
    <w:rsid w:val="470E6A1D"/>
    <w:rsid w:val="590A0C45"/>
    <w:rsid w:val="6DB46B81"/>
    <w:rsid w:val="77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180</Characters>
  <Lines>25</Lines>
  <Paragraphs>22</Paragraphs>
  <TotalTime>3</TotalTime>
  <ScaleCrop>false</ScaleCrop>
  <LinksUpToDate>false</LinksUpToDate>
  <CharactersWithSpaces>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2018-06-28T09:29:00Z</dcterms:created>
  <dc:creator>微软用户</dc:creator>
  <cp:lastModifiedBy>晶生晶世</cp:lastModifiedBy>
  <cp:lastPrinted>2020-04-03T06:45:25Z</cp:lastPrinted>
  <dcterms:modified xsi:type="dcterms:W3CDTF">2020-04-03T06:50:33Z</dcterms:modified>
  <dc:title>承  诺 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