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  <w:t>铜仁市人民政府办公室发展研究中心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  <w:t>2020年公开招聘（引进）工作人员报名表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33"/>
        <w:gridCol w:w="1"/>
        <w:gridCol w:w="926"/>
        <w:gridCol w:w="1662"/>
        <w:gridCol w:w="1401"/>
        <w:gridCol w:w="79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粘贴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户口所在地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    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所需专业具体名称</w:t>
            </w:r>
          </w:p>
        </w:tc>
        <w:tc>
          <w:tcPr>
            <w:tcW w:w="4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应 聘 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工作年限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专业职称和从业资格证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熟悉专业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有何专长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主要简历（含起止年月、在何单位、学校、任何职务）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报考信息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确认栏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8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  <w:t>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审查意见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审查人：（签名）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72E9A"/>
    <w:rsid w:val="100F4DDF"/>
    <w:rsid w:val="2E847B6A"/>
    <w:rsid w:val="360F7F6A"/>
    <w:rsid w:val="50072E9A"/>
    <w:rsid w:val="7C53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2020-04-01T03:11:00Z</dcterms:created>
  <dc:creator>tang</dc:creator>
  <cp:lastModifiedBy>ぺ灬cc果冻ル</cp:lastModifiedBy>
  <dcterms:modified xsi:type="dcterms:W3CDTF">2020-04-24T05:53:17Z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