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34" w:rsidRPr="00332934" w:rsidRDefault="00332934" w:rsidP="00332934">
      <w:pPr>
        <w:widowControl/>
        <w:ind w:firstLine="384"/>
        <w:jc w:val="left"/>
        <w:rPr>
          <w:rFonts w:ascii="微软雅黑" w:eastAsia="微软雅黑" w:hAnsi="微软雅黑" w:cs="宋体"/>
          <w:color w:val="5D5858"/>
          <w:kern w:val="0"/>
          <w:sz w:val="18"/>
          <w:szCs w:val="18"/>
        </w:rPr>
      </w:pPr>
      <w:r w:rsidRPr="00332934">
        <w:rPr>
          <w:rFonts w:ascii="微软雅黑" w:eastAsia="微软雅黑" w:hAnsi="微软雅黑" w:cs="宋体" w:hint="eastAsia"/>
          <w:b/>
          <w:bCs/>
          <w:color w:val="5D5858"/>
          <w:kern w:val="0"/>
          <w:sz w:val="18"/>
          <w:szCs w:val="18"/>
        </w:rPr>
        <w:t>（一）福建省妇幼保健院（岗位代码20200101）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9"/>
        <w:gridCol w:w="744"/>
        <w:gridCol w:w="834"/>
        <w:gridCol w:w="744"/>
        <w:gridCol w:w="1824"/>
        <w:gridCol w:w="8238"/>
      </w:tblGrid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 人数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其他条件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20200101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2018届、2019届、2020届，其中非2020届人员需具有三级医院工作或实习经验并取得护士执业证书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</w:tr>
    </w:tbl>
    <w:p w:rsidR="00332934" w:rsidRPr="00332934" w:rsidRDefault="00332934" w:rsidP="00332934">
      <w:pPr>
        <w:widowControl/>
        <w:ind w:firstLine="384"/>
        <w:jc w:val="left"/>
        <w:rPr>
          <w:rFonts w:ascii="微软雅黑" w:eastAsia="微软雅黑" w:hAnsi="微软雅黑" w:cs="宋体" w:hint="eastAsia"/>
          <w:color w:val="5D5858"/>
          <w:kern w:val="0"/>
          <w:sz w:val="18"/>
          <w:szCs w:val="18"/>
        </w:rPr>
      </w:pPr>
      <w:r w:rsidRPr="00332934">
        <w:rPr>
          <w:rFonts w:ascii="微软雅黑" w:eastAsia="微软雅黑" w:hAnsi="微软雅黑" w:cs="宋体" w:hint="eastAsia"/>
          <w:b/>
          <w:bCs/>
          <w:color w:val="5D5858"/>
          <w:kern w:val="0"/>
          <w:sz w:val="18"/>
          <w:szCs w:val="18"/>
        </w:rPr>
        <w:t>（二）福建省儿童医院（岗位代码20200201-20200229）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6"/>
        <w:gridCol w:w="1750"/>
        <w:gridCol w:w="650"/>
        <w:gridCol w:w="5242"/>
        <w:gridCol w:w="1438"/>
        <w:gridCol w:w="3267"/>
      </w:tblGrid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  人数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其他条件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儿保心理科医师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儿科学、临床医学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35周岁及以下；需取得儿科住院医师规范化培训证书；非2020届需具有执业医师证书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儿保眼科技师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眼视光学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儿保耳鼻咽喉科技师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听力与言语康复学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rPr>
          <w:trHeight w:val="72"/>
        </w:trPr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儿保口腔科医师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spacing w:line="72" w:lineRule="atLeast"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35周岁及以下；需取得住院医师规范化培训证书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康复科技师1（运动治疗师）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运动康复（与健康）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康复科技师2</w:t>
            </w:r>
          </w:p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（作业治疗师）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康复治疗学（作业治疗方向）、康复医学与理疗学、中西结合康复学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20200207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康复科技师3</w:t>
            </w:r>
          </w:p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（言语治疗师）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康复治疗学（言语治疗方向）、康复医学与理疗学、中西结合康复学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20200208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康复科技师4</w:t>
            </w:r>
          </w:p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（治疗师）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康复治疗学、康复医学与理疗学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35周岁及以下，2年及以上康复相关工作经历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20200209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康复科技师5</w:t>
            </w:r>
          </w:p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（特教老师）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特殊教育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麻醉科医师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麻醉学、临床医学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35周岁及以下；需取得住院医师规范化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培训证书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20200211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影像科技师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医学影像学、医学影像技术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放疗科医师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临床医学 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放疗科技师1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医学影像学、医学影像技术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35周岁及以下；需从事放疗工作3年及以上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放疗科技师2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医学影像学、医学影像技术、生物医学工程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检验科技师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临床检验诊断学、临床医学（临床检验诊断学方向）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输血科技师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临床检验诊断学、临床医学（临床检验诊断学方向）、医学检验（技术）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20200217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病理科技师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医学检验（技术）、临床医学病理检验方向、生物医学工程、原子与分子物理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20200218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药剂科药师1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药学、临床药学、药理学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20200219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药剂科药师2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中药学、方剂学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医学研究中心技师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医学检验技术、免疫学、病理与病理生理学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20200221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护理学类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2018届、2019届、2020届，其中非2020届人员需具有三级医院工作或实习经验并取得护士执业证书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行政职员1（医院服务中心、综合信息科、医务科）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卫生管理类、基础医学类、临床医学类、公共卫生与预防医学类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行政职员2（医院服务中心、综合信息科、医务科）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卫生管理类、基础医学类、临床医学类、公共卫生与预防医学类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科教科职员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社会医学与卫生事业管理、公共卫生、基础医学类、临床医学、药学类、伦理学、统计学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财务科职员1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会计（学）、财务管理、金融学、审计学、财政学、经济学、税收学、数量经济学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财务科职员2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会计（学）、财务管理、会计硕士、财政学、经济学、税收学、金融学、数量经济学、应用经济学、审计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20200227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设备科职员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生物医学工程、电子信息类、医学影像设备管理与维护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20200228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保卫科职员1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公共安全管理、科技防卫、安全防范工程、安全防范技术、建筑电气与智能化、建筑设施智能技术、楼宇智能化工程技术、机电安装工程、计算机网络技术等相关专业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20200229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保卫科职员2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火灾勘查、消防指挥、消防管理、防火管理、消防工程、消防工程技术、应急管理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9"/>
              </w:rPr>
              <w:t>231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</w:tr>
    </w:tbl>
    <w:p w:rsidR="00332934" w:rsidRPr="00332934" w:rsidRDefault="00332934" w:rsidP="00332934">
      <w:pPr>
        <w:widowControl/>
        <w:jc w:val="left"/>
        <w:rPr>
          <w:rFonts w:ascii="微软雅黑" w:eastAsia="微软雅黑" w:hAnsi="微软雅黑" w:cs="宋体" w:hint="eastAsia"/>
          <w:color w:val="5D5858"/>
          <w:kern w:val="0"/>
          <w:sz w:val="18"/>
          <w:szCs w:val="18"/>
        </w:rPr>
      </w:pPr>
      <w:r w:rsidRPr="00332934">
        <w:rPr>
          <w:rFonts w:ascii="微软雅黑" w:eastAsia="微软雅黑" w:hAnsi="微软雅黑" w:cs="宋体" w:hint="eastAsia"/>
          <w:b/>
          <w:bCs/>
          <w:color w:val="5D5858"/>
          <w:kern w:val="0"/>
          <w:sz w:val="18"/>
          <w:szCs w:val="18"/>
        </w:rPr>
        <w:t>（三）福建省妇产医院（岗位代码20200301-20200323）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"/>
        <w:gridCol w:w="1671"/>
        <w:gridCol w:w="456"/>
        <w:gridCol w:w="4489"/>
        <w:gridCol w:w="1685"/>
        <w:gridCol w:w="3935"/>
      </w:tblGrid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8"/>
                <w:szCs w:val="18"/>
              </w:rPr>
              <w:t>其他条件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妇科医师1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妇产科学、临床医学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lastRenderedPageBreak/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妇科医师2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妇产科学、临床医学（妇产科学、康复医学与理疗学、老年医学方向）、康复医学与理疗学、老年医学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35周岁及以下；非2020届需具有执业医师证书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医学影像技术、医学影像学、肿瘤学（放射治疗方向）、放射医学、医学影像工程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产科（母胎医学实验室）技师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基础医学、生物科学、生物技术、生物信息学、医学检验（技术）、医学实验技术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妇保科技师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康复治疗学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辅助生殖技术研究室技师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遗传学、发育生物学、细胞生物学、生殖生物学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妇科肿瘤实验室技师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医学检验（技术）、生物技术、细胞生物学、分子生物学、生物工程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中医科医师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影像科技师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医学影像学、医学影像技术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2020030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麻醉科医师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麻醉学、临床医学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35周岁及以下；需取得住院医师规范化培训证书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检验科技师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临床检验诊断学、临床医学（临床检验诊断学方向）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药剂科药师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药学、临床药学、药理学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护理学类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2018届、2019届、2020届，其中非2020届人员需具有三级医院工作或实习经验并取得护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lastRenderedPageBreak/>
              <w:t>士执业证书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lastRenderedPageBreak/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行政职员1（保健部、门诊部、医务科）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卫生管理类、基础医学类、临床医学类、公共卫生与预防医学类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行政职员2（保健部、门诊部、医务科）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卫生管理类、基础医学类、临床医学类、公共卫生与预防医学类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科教科职员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社会医学与卫生事业管理、公共卫生、基础医学类、临床医学、药学类、伦理学、统计学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全日制研究生学历、硕士及以上学位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30周岁及以下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总务科职员1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工程管理，工程造价(管理)，项目管理，工程造价，工程造价管理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35周岁及以下；有相关岗位工作经验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总务科职员2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供热通风与空调工程(技术)，热能动力设备与应用，建筑环境与设备工程，建筑环境与能源应用工程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35周岁及以下；有相关岗位工作经验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总务科职员3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电气工程及其自动化，电气工程与自动化，电气工程，电气自动化，电气自动化技术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35周岁及以下；有相关岗位工作经验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总务科职员4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机械工程，机械设计制造及其自动化，机械电子工程，机械工程及自动化，机槭制造及自动化，机电一体化工程(技术)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35周岁及以下；有相关岗位工作经验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总务科职员5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物业管理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35周岁及以下；有相关岗位工作经验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计算机技术科职员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计算机软件类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</w:rPr>
              <w:t>202003</w:t>
            </w: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设备科职员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生物医学工程、电子信息类、医学影像设备管理与维护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全日制本科及以上学历、学士及以上学位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color w:val="5D5858"/>
                <w:kern w:val="0"/>
                <w:sz w:val="19"/>
                <w:szCs w:val="19"/>
              </w:rPr>
              <w:t>35周岁及以下</w:t>
            </w:r>
          </w:p>
        </w:tc>
      </w:tr>
      <w:tr w:rsidR="00332934" w:rsidRPr="00332934" w:rsidTr="00332934"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9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  <w:r w:rsidRPr="00332934">
              <w:rPr>
                <w:rFonts w:ascii="微软雅黑" w:eastAsia="微软雅黑" w:hAnsi="微软雅黑" w:cs="宋体" w:hint="eastAsia"/>
                <w:b/>
                <w:bCs/>
                <w:color w:val="5D5858"/>
                <w:kern w:val="0"/>
                <w:sz w:val="19"/>
              </w:rPr>
              <w:t>102</w:t>
            </w: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5D5858"/>
              <w:left w:val="single" w:sz="4" w:space="0" w:color="5D5858"/>
              <w:bottom w:val="single" w:sz="4" w:space="0" w:color="5D5858"/>
              <w:right w:val="single" w:sz="4" w:space="0" w:color="5D585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32934" w:rsidRPr="00332934" w:rsidRDefault="00332934" w:rsidP="00332934">
            <w:pPr>
              <w:widowControl/>
              <w:jc w:val="left"/>
              <w:rPr>
                <w:rFonts w:ascii="微软雅黑" w:eastAsia="微软雅黑" w:hAnsi="微软雅黑" w:cs="宋体"/>
                <w:color w:val="5D5858"/>
                <w:kern w:val="0"/>
                <w:sz w:val="18"/>
                <w:szCs w:val="18"/>
              </w:rPr>
            </w:pPr>
          </w:p>
        </w:tc>
      </w:tr>
    </w:tbl>
    <w:p w:rsidR="00332934" w:rsidRPr="00332934" w:rsidRDefault="00332934" w:rsidP="00332934">
      <w:pPr>
        <w:widowControl/>
        <w:jc w:val="left"/>
        <w:rPr>
          <w:rFonts w:ascii="微软雅黑" w:eastAsia="微软雅黑" w:hAnsi="微软雅黑" w:cs="宋体" w:hint="eastAsia"/>
          <w:color w:val="5D5858"/>
          <w:kern w:val="0"/>
          <w:sz w:val="18"/>
          <w:szCs w:val="18"/>
        </w:rPr>
      </w:pPr>
      <w:r w:rsidRPr="00332934">
        <w:rPr>
          <w:rFonts w:ascii="微软雅黑" w:eastAsia="微软雅黑" w:hAnsi="微软雅黑" w:cs="宋体" w:hint="eastAsia"/>
          <w:b/>
          <w:bCs/>
          <w:color w:val="5D5858"/>
          <w:kern w:val="0"/>
          <w:sz w:val="17"/>
        </w:rPr>
        <w:t> </w:t>
      </w:r>
    </w:p>
    <w:p w:rsidR="00C83BF9" w:rsidRDefault="00C83BF9"/>
    <w:sectPr w:rsidR="00C83BF9" w:rsidSect="00332934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F9" w:rsidRDefault="00C83BF9" w:rsidP="00332934">
      <w:r>
        <w:separator/>
      </w:r>
    </w:p>
  </w:endnote>
  <w:endnote w:type="continuationSeparator" w:id="1">
    <w:p w:rsidR="00C83BF9" w:rsidRDefault="00C83BF9" w:rsidP="0033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F9" w:rsidRDefault="00C83BF9" w:rsidP="00332934">
      <w:r>
        <w:separator/>
      </w:r>
    </w:p>
  </w:footnote>
  <w:footnote w:type="continuationSeparator" w:id="1">
    <w:p w:rsidR="00C83BF9" w:rsidRDefault="00C83BF9" w:rsidP="00332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934"/>
    <w:rsid w:val="00332934"/>
    <w:rsid w:val="00C8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9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2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>china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2020-05-12T07:27:00Z</dcterms:created>
  <dcterms:modified xsi:type="dcterms:W3CDTF">2020-05-12T07:27:00Z</dcterms:modified>
</cp:coreProperties>
</file>