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衡阳市雁峰区人民法院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2020年公开选调工作人员报名登记表</w:t>
      </w:r>
    </w:p>
    <w:bookmarkEnd w:id="0"/>
    <w:p>
      <w:pPr>
        <w:spacing w:line="400" w:lineRule="exact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报考单位：                                             报考岗位：</w:t>
      </w:r>
    </w:p>
    <w:tbl>
      <w:tblPr>
        <w:tblStyle w:val="2"/>
        <w:tblW w:w="9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  名</w:t>
            </w:r>
          </w:p>
        </w:tc>
        <w:tc>
          <w:tcPr>
            <w:tcW w:w="12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  别</w:t>
            </w:r>
          </w:p>
        </w:tc>
        <w:tc>
          <w:tcPr>
            <w:tcW w:w="1232" w:type="dxa"/>
            <w:gridSpan w:val="3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  族</w:t>
            </w:r>
          </w:p>
        </w:tc>
        <w:tc>
          <w:tcPr>
            <w:tcW w:w="1206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   寸</w:t>
            </w:r>
          </w:p>
          <w:p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出生年月（   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   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hanging="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  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至    至年月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至年月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现任职务（职级）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进入现单位时     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与现单位约定的最低服务年限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是否已进行公务员（参公）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登记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（从大学填起）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现所在单位党委（党组）意见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盖章：</w:t>
            </w:r>
          </w:p>
          <w:p>
            <w:pPr>
              <w:widowControl/>
              <w:spacing w:line="400" w:lineRule="exact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资格审查意见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审查人员签字：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ind w:firstLine="22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</w:tr>
    </w:tbl>
    <w:p>
      <w:pPr>
        <w:widowControl/>
        <w:spacing w:line="40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p/>
    <w:sectPr>
      <w:pgSz w:w="11906" w:h="16838"/>
      <w:pgMar w:top="1474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5090"/>
    <w:rsid w:val="011D132F"/>
    <w:rsid w:val="30B95FBC"/>
    <w:rsid w:val="700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2020-07-21T09:28:00Z</dcterms:created>
  <dc:creator>故梦</dc:creator>
  <cp:lastModifiedBy>故梦</cp:lastModifiedBy>
  <dcterms:modified xsi:type="dcterms:W3CDTF">2020-07-21T09:30:04Z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