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海勃湾区事业单位专业技术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人才引进岗位表</w:t>
      </w:r>
    </w:p>
    <w:bookmarkEnd w:id="0"/>
    <w:tbl>
      <w:tblPr>
        <w:tblStyle w:val="5"/>
        <w:tblW w:w="9125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000"/>
        <w:gridCol w:w="1050"/>
        <w:gridCol w:w="2329"/>
        <w:gridCol w:w="260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  <w:t>单位名称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397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  <w:lang w:eastAsia="zh-CN"/>
              </w:rPr>
              <w:t>引进岗位所需要资格条件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7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  <w:tc>
          <w:tcPr>
            <w:tcW w:w="23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  <w:t>专业</w:t>
            </w:r>
          </w:p>
        </w:tc>
        <w:tc>
          <w:tcPr>
            <w:tcW w:w="26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  <w:t>学历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u w:val="none"/>
                <w:vertAlign w:val="baseli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海勃湾区疾病预防控制中心</w:t>
            </w:r>
          </w:p>
        </w:tc>
        <w:tc>
          <w:tcPr>
            <w:tcW w:w="10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实验室检验检测</w:t>
            </w:r>
          </w:p>
        </w:tc>
        <w:tc>
          <w:tcPr>
            <w:tcW w:w="10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32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公共卫生与预防医学类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化学类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化学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分析化学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化学生物学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专业）；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生物科学类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生物化学与分子生物学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生物技术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专业）；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食品工程类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食品质量与安全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专业）；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医学技术类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医学检验,医学实验技术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医学检验技术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专业）</w:t>
            </w:r>
          </w:p>
        </w:tc>
        <w:tc>
          <w:tcPr>
            <w:tcW w:w="26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30周岁及以下（1990年6月30日）；取得卫生检验，医学检验中级及以上技术资格的人员，年龄可放宽到35周岁（1985年6月30日）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  <w:lang w:eastAsia="zh-CN"/>
              </w:rPr>
              <w:t>。</w:t>
            </w:r>
          </w:p>
        </w:tc>
        <w:tc>
          <w:tcPr>
            <w:tcW w:w="11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none"/>
                <w:vertAlign w:val="baseline"/>
              </w:rPr>
              <w:t>全日制本科及以上；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C73B0"/>
    <w:rsid w:val="130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2020-07-24T08:08:00Z</dcterms:created>
  <dc:creator>Ich mag SIE</dc:creator>
  <cp:lastModifiedBy>Ich mag SIE</cp:lastModifiedBy>
  <dcterms:modified xsi:type="dcterms:W3CDTF">2020-07-24T08:10:59Z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