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金堂县基本情况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金堂被市委定位为成都东北部区域中心城市和以环保、通航、应急产业为支撑的绿色制造基地、现代职教基地。县委、县政府高度重视高等教育和高校发展，目前已在三星镇建立大学城，辖区内已有西南航空专修学院、成都文理学院、西南交大希望学院等4所院校，在校师生达7万余人。此外，正在布局建设的20平方公里产教融合园区，力争到2025年引进（开办）高职院校10所，在校学生12万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一、金堂县概况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金堂县位于成都平原东北部，雄踞沱江之首，有“千里沱江第一城”的美誉。全县幅员面积1156平方公里，辖21个乡镇（街道）和2个省级开发区，常住人口近100万。近年来4次被评为全省县域经济发展先进县，并入选“全国投资潜力十强县（市）”；曾荣获“中国人居环境范例奖”、“国家园林县城”、“国家级生态示范县”、“中国书法之乡”、“中国龙舟之乡”、“四川省文明城市”等殊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金堂自古为川西旅游胜地，有宋蒙古战场遗址云顶石城、南宋瑞光塔、古蜀丛帝鳖灵拓峡地沱江小三峡、省级文化名镇五凤山地古镇众等众多旅游景点。目前，金堂有AAAA级旅游景区1个，国家AAA级旅游景区4个，省级风景名胜区、省级生态旅游示范区、省级旅游度假区、国家级历史文化名镇、市级旅游特色村11个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二、金堂县发展优势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一）交通便捷、通达四方。位于成渝经济圈和成德绵经济带主轴线、成都半小时经济圈、国家“一带一路”和长江经济带的战略支点。距成都中心城区28公里、成都国际铁路港仅4公里，到天府国际机场仅30分钟车程，到双流国际机场仅50分钟车程，正加快规划建设的金堂至中心城区、天府国际机场轨道交通、快速通道等重大外联交通项目，将更加拉近金堂与成都市中心和外界的距离。金堂通用航空机场的加快建设，也必将成为天府国际机场、双流国际机场补给港，西部最大的通用航空枢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美丽宜居、风光秀美。县城赵镇为千里沱江第一城，是中国西部独特的水上城市，享有“天府花园水城”之美誉，荣获中国人居环境范例奖、全国十佳生态文明城市。全球最大的龙泉山城市森林公园有三分之一位于金堂境内，将打造世界级品质城市绿心和国际化城市会客厅。成都唯一山地古镇五凤溪的诗意栖居，城市综合体金堂万达广场的繁华时尚，特色街区耍都的“巴适安逸”，央企港中旅海泉湾旅游度假区加快建设，让您在快节奏工作中尽享水城慢生活。携手华西医院、成都七中等知名院校，打造优质医疗、品牌教育，拥有高品质公共服务资源。</w:t>
      </w:r>
    </w:p>
    <w:p>
      <w:pPr>
        <w:rPr>
          <w:rFonts w:hint="eastAsia"/>
        </w:rPr>
      </w:pPr>
    </w:p>
    <w:p>
      <w:r>
        <w:rPr>
          <w:rFonts w:hint="eastAsia"/>
        </w:rPr>
        <w:t>（三）配套完善、要素聚集。具有配套完善的产业扶持政策，以资金、人才、标准化厂房、人才公寓等给予全方位扶持；有浓浓的爱企业家、爱人才的氛围，出台“人才新政20条”，建设了高品质人才公寓、专家楼、公寓式酒店，为企业家和人才提供最舒心的环境；有一支高度重视企业服务工作的党员干部队伍，对于企业行政审批实行“一窗受理、容缺受理、仅跑一次”等服务，营商环境进一步优化；与清华大学环境学院等科研院所紧密合作，县内拥有国家级实验室、院士专家工作站等科研机构19个，为企业提供强大智力和人力支撑，已成为最宜业的潜力城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A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20170606-003</dc:creator>
  <cp:lastModifiedBy>20170606-003</cp:lastModifiedBy>
  <dcterms:modified xsi:type="dcterms:W3CDTF">2020-10-12T06:14:53Z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