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hint="eastAsia"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</w:p>
    <w:p>
      <w:pPr>
        <w:spacing w:line="520" w:lineRule="exact"/>
        <w:jc w:val="center"/>
        <w:rPr>
          <w:rFonts w:hint="eastAsia"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2020年公开招聘高层次人才（第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文星标宋" w:eastAsia="黑体" w:cs="Times New Roman"/>
          <w:sz w:val="28"/>
          <w:szCs w:val="28"/>
        </w:rPr>
        <w:t>批）报名表</w:t>
      </w:r>
    </w:p>
    <w:p>
      <w:pPr>
        <w:spacing w:line="520" w:lineRule="exact"/>
        <w:jc w:val="both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>）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2020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22091C3F"/>
    <w:rsid w:val="28675B23"/>
    <w:rsid w:val="2DEE29D5"/>
    <w:rsid w:val="33E94F1C"/>
    <w:rsid w:val="3A3D7F86"/>
    <w:rsid w:val="42F60B1D"/>
    <w:rsid w:val="440C1DC2"/>
    <w:rsid w:val="5C86781F"/>
    <w:rsid w:val="61850527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16</TotalTime>
  <ScaleCrop>false</ScaleCrop>
  <LinksUpToDate>false</LinksUpToDate>
  <CharactersWithSpaces>581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溶溶</cp:lastModifiedBy>
  <dcterms:modified xsi:type="dcterms:W3CDTF">2020-10-14T15:15:21Z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