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5" w:lineRule="atLeas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05" w:lineRule="atLeas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adjustRightInd w:val="0"/>
        <w:snapToGrid w:val="0"/>
        <w:spacing w:line="264" w:lineRule="auto"/>
        <w:jc w:val="center"/>
        <w:rPr>
          <w:rFonts w:ascii="黑体" w:hAnsi="黑体" w:eastAsia="黑体" w:cs="黑体"/>
          <w:color w:val="242424"/>
          <w:sz w:val="42"/>
          <w:szCs w:val="4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242424"/>
          <w:sz w:val="42"/>
          <w:szCs w:val="42"/>
          <w:shd w:val="clear" w:color="auto" w:fill="FFFFFF"/>
        </w:rPr>
        <w:t>2020年宜昌市第五人民医院急需紧缺人才引进岗位需求表</w:t>
      </w:r>
    </w:p>
    <w:bookmarkEnd w:id="0"/>
    <w:tbl>
      <w:tblPr>
        <w:tblStyle w:val="3"/>
        <w:tblW w:w="99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"/>
        <w:gridCol w:w="975"/>
        <w:gridCol w:w="1110"/>
        <w:gridCol w:w="945"/>
        <w:gridCol w:w="720"/>
        <w:gridCol w:w="649"/>
        <w:gridCol w:w="947"/>
        <w:gridCol w:w="1149"/>
        <w:gridCol w:w="825"/>
        <w:gridCol w:w="23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主管单位名称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引进人数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岗位所需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猇亭区卫生健康局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宜昌市第五人民医院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从事中医科临床工作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具有执业医师资格证和住院医师规范化培训证（住院医师规范化培训结业</w:t>
            </w:r>
            <w:r>
              <w:rPr>
                <w:rFonts w:hint="eastAsia" w:ascii="黑体" w:hAnsi="黑体" w:eastAsia="黑体" w:cstheme="minorEastAsia"/>
                <w:sz w:val="18"/>
                <w:szCs w:val="18"/>
                <w:shd w:val="clear" w:color="auto" w:fill="FFFFFF"/>
              </w:rPr>
              <w:t>考试合格成绩单具有同等效力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猇亭区卫生健康局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宜昌市第五人民医院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医学影像科医师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从事医学影像学工作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具有执业医师资格证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猇亭区卫生健康局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宜昌市第五人民医院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普外科医师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从事普外科临床工作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具有执业医师资格证和住院医师规范化培训证（住院医师规范化培训结业</w:t>
            </w:r>
            <w:r>
              <w:rPr>
                <w:rFonts w:hint="eastAsia" w:ascii="黑体" w:hAnsi="黑体" w:eastAsia="黑体" w:cstheme="minorEastAsia"/>
                <w:sz w:val="18"/>
                <w:szCs w:val="18"/>
                <w:shd w:val="clear" w:color="auto" w:fill="FFFFFF"/>
              </w:rPr>
              <w:t>考试合格成绩单具有同等效力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猇亭区卫生健康局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宜昌市第五人民医院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从事内科临床工作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具有执业医师资格证和住院医师规范化培训证（住院医师规范化培训结业</w:t>
            </w:r>
            <w:r>
              <w:rPr>
                <w:rFonts w:hint="eastAsia" w:ascii="黑体" w:hAnsi="黑体" w:eastAsia="黑体" w:cstheme="minorEastAsia"/>
                <w:sz w:val="18"/>
                <w:szCs w:val="18"/>
                <w:shd w:val="clear" w:color="auto" w:fill="FFFFFF"/>
              </w:rPr>
              <w:t>考试合格成绩单具有同等效力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猇亭区卫生健康局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宜昌市第五人民医院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急诊科医师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从事急诊科临床工作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具有执业医师资格证和住院医师规范化培训证（住院医师规范化培训结业</w:t>
            </w:r>
            <w:r>
              <w:rPr>
                <w:rFonts w:hint="eastAsia" w:ascii="黑体" w:hAnsi="黑体" w:eastAsia="黑体" w:cstheme="minorEastAsia"/>
                <w:sz w:val="18"/>
                <w:szCs w:val="18"/>
                <w:shd w:val="clear" w:color="auto" w:fill="FFFFFF"/>
              </w:rPr>
              <w:t>考试合格成绩单具有同等效力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猇亭区卫生健康局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宜昌市第五人民医院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骨外科医师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从事骨外科临床工作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具有执业医师资格证和住院医师规范化培训证（住院医师规范化培训结业</w:t>
            </w:r>
            <w:r>
              <w:rPr>
                <w:rFonts w:hint="eastAsia" w:ascii="黑体" w:hAnsi="黑体" w:eastAsia="黑体" w:cstheme="minorEastAsia"/>
                <w:sz w:val="18"/>
                <w:szCs w:val="18"/>
                <w:shd w:val="clear" w:color="auto" w:fill="FFFFFF"/>
              </w:rPr>
              <w:t>考试合格成绩单具有同等效力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7E21"/>
    <w:rsid w:val="3B2B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2020-10-30T03:37:00Z</dcterms:created>
  <dc:creator>喵星人(*∩_∩*)</dc:creator>
  <cp:lastModifiedBy>喵星人(*∩_∩*)</cp:lastModifiedBy>
  <dcterms:modified xsi:type="dcterms:W3CDTF">2020-10-30T03:37:51Z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