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instrText xml:space="preserve">HYPERLINK "http://image.conac.cn/142200790/60219749/file/20160722/20160722100034_703.xls"</w:instrTex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2020年政和县事业单位公开招聘紧缺急需专业工作人员岗位简章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end"/>
      </w:r>
    </w:p>
    <w:tbl>
      <w:tblPr>
        <w:tblStyle w:val="3"/>
        <w:tblpPr w:leftFromText="180" w:rightFromText="180" w:vertAnchor="text" w:horzAnchor="page" w:tblpX="1537" w:tblpY="49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929"/>
        <w:gridCol w:w="989"/>
        <w:gridCol w:w="834"/>
        <w:gridCol w:w="1230"/>
        <w:gridCol w:w="883"/>
        <w:gridCol w:w="466"/>
        <w:gridCol w:w="446"/>
        <w:gridCol w:w="484"/>
        <w:gridCol w:w="562"/>
        <w:gridCol w:w="834"/>
        <w:gridCol w:w="931"/>
        <w:gridCol w:w="524"/>
        <w:gridCol w:w="979"/>
        <w:gridCol w:w="1212"/>
        <w:gridCol w:w="843"/>
        <w:gridCol w:w="8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单位代码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岗位最高级别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杨源乡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黄女士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0599-3456797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全国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全日制普通院校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聘任后服务期需满5年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面试+考核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14"/>
              </w:tabs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黄女士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0599-3456797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全国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全日制普通院校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聘任后服务期需满5年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面试+考核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黄女士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0599-3456797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全国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全日制普通院校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聘任后服务期需满5年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面试+考核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14A29"/>
    <w:rsid w:val="0A71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2020-12-08T07:29:00Z</dcterms:created>
  <dc:creator>Administrator</dc:creator>
  <cp:lastModifiedBy>Administrator</cp:lastModifiedBy>
  <dcterms:modified xsi:type="dcterms:W3CDTF">2020-12-08T07:30:24Z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