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F2" w:rsidRPr="00631AD4" w:rsidRDefault="00A305F2" w:rsidP="006F7841">
      <w:pPr>
        <w:rPr>
          <w:rFonts w:ascii="Times New Roman" w:eastAsia="方正黑体_GBK" w:hAnsi="Times New Roman" w:cs="Times New Roman"/>
          <w:bCs/>
          <w:sz w:val="33"/>
          <w:szCs w:val="33"/>
        </w:rPr>
      </w:pPr>
      <w:r w:rsidRPr="00631AD4">
        <w:rPr>
          <w:rFonts w:ascii="Times New Roman" w:eastAsia="方正黑体_GBK" w:hAnsi="Times New Roman" w:cs="Times New Roman" w:hint="eastAsia"/>
          <w:bCs/>
          <w:sz w:val="33"/>
          <w:szCs w:val="33"/>
        </w:rPr>
        <w:t>附件</w:t>
      </w:r>
      <w:r w:rsidRPr="00631AD4">
        <w:rPr>
          <w:rFonts w:ascii="Times New Roman" w:eastAsia="方正黑体_GBK" w:hAnsi="Times New Roman" w:cs="Times New Roman"/>
          <w:bCs/>
          <w:sz w:val="33"/>
          <w:szCs w:val="33"/>
        </w:rPr>
        <w:t>3</w:t>
      </w:r>
    </w:p>
    <w:p w:rsidR="00A305F2" w:rsidRPr="006F7841" w:rsidRDefault="00A305F2" w:rsidP="006F7841">
      <w:pPr>
        <w:spacing w:line="240" w:lineRule="atLeast"/>
        <w:jc w:val="center"/>
        <w:rPr>
          <w:rFonts w:ascii="Times New Roman" w:eastAsia="方正小标宋_GBK" w:hAnsi="Times New Roman" w:cs="Times New Roman"/>
          <w:b/>
          <w:bCs/>
          <w:sz w:val="38"/>
          <w:szCs w:val="38"/>
        </w:rPr>
      </w:pPr>
      <w:r w:rsidRPr="006F7841">
        <w:rPr>
          <w:rFonts w:ascii="Times New Roman" w:eastAsia="方正小标宋_GBK" w:hAnsi="Times New Roman" w:cs="Times New Roman" w:hint="eastAsia"/>
          <w:b/>
          <w:bCs/>
          <w:sz w:val="38"/>
          <w:szCs w:val="38"/>
        </w:rPr>
        <w:t>报考提示</w:t>
      </w:r>
    </w:p>
    <w:p w:rsidR="00A305F2" w:rsidRPr="006F7841" w:rsidRDefault="00A305F2">
      <w:pPr>
        <w:spacing w:line="560" w:lineRule="exact"/>
        <w:jc w:val="center"/>
        <w:rPr>
          <w:rFonts w:ascii="Times New Roman" w:eastAsia="仿宋" w:hAnsi="Times New Roman" w:cs="Times New Roman"/>
          <w:bCs/>
          <w:sz w:val="44"/>
          <w:szCs w:val="44"/>
        </w:rPr>
      </w:pPr>
    </w:p>
    <w:p w:rsidR="00A305F2" w:rsidRPr="006F7841" w:rsidRDefault="00A305F2" w:rsidP="008B7930">
      <w:pPr>
        <w:ind w:firstLineChars="200" w:firstLine="705"/>
        <w:rPr>
          <w:rFonts w:ascii="Times New Roman" w:eastAsia="方正仿宋_GBK" w:hAnsi="Times New Roman" w:cs="Times New Roman"/>
          <w:bCs/>
          <w:sz w:val="33"/>
          <w:szCs w:val="33"/>
        </w:rPr>
      </w:pP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2014"/>
        </w:smartTagPr>
        <w:r w:rsidRPr="006F7841">
          <w:rPr>
            <w:rFonts w:ascii="Times New Roman" w:eastAsia="方正仿宋_GBK" w:hAnsi="Times New Roman" w:cs="Times New Roman"/>
            <w:bCs/>
            <w:sz w:val="33"/>
            <w:szCs w:val="33"/>
          </w:rPr>
          <w:t>2014</w:t>
        </w:r>
        <w:r w:rsidRPr="006F7841">
          <w:rPr>
            <w:rFonts w:ascii="Times New Roman" w:eastAsia="方正仿宋_GBK" w:hAnsi="Times New Roman" w:cs="Times New Roman" w:hint="eastAsia"/>
            <w:bCs/>
            <w:sz w:val="33"/>
            <w:szCs w:val="33"/>
          </w:rPr>
          <w:t>年</w:t>
        </w:r>
        <w:r w:rsidRPr="006F7841">
          <w:rPr>
            <w:rFonts w:ascii="Times New Roman" w:eastAsia="方正仿宋_GBK" w:hAnsi="Times New Roman" w:cs="Times New Roman"/>
            <w:bCs/>
            <w:sz w:val="33"/>
            <w:szCs w:val="33"/>
          </w:rPr>
          <w:t>8</w:t>
        </w:r>
        <w:r w:rsidRPr="006F7841">
          <w:rPr>
            <w:rFonts w:ascii="Times New Roman" w:eastAsia="方正仿宋_GBK" w:hAnsi="Times New Roman" w:cs="Times New Roman" w:hint="eastAsia"/>
            <w:bCs/>
            <w:sz w:val="33"/>
            <w:szCs w:val="33"/>
          </w:rPr>
          <w:t>月</w:t>
        </w:r>
        <w:r w:rsidRPr="006F7841">
          <w:rPr>
            <w:rFonts w:ascii="Times New Roman" w:eastAsia="方正仿宋_GBK" w:hAnsi="Times New Roman" w:cs="Times New Roman"/>
            <w:bCs/>
            <w:sz w:val="33"/>
            <w:szCs w:val="33"/>
          </w:rPr>
          <w:t>11</w:t>
        </w:r>
        <w:r w:rsidRPr="006F7841">
          <w:rPr>
            <w:rFonts w:ascii="Times New Roman" w:eastAsia="方正仿宋_GBK" w:hAnsi="Times New Roman" w:cs="Times New Roman" w:hint="eastAsia"/>
            <w:bCs/>
            <w:sz w:val="33"/>
            <w:szCs w:val="33"/>
          </w:rPr>
          <w:t>日</w:t>
        </w:r>
      </w:smartTag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以后发布公告招录的乡镇公务员，以及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2015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届以后分配到乡镇工作的选调生，在乡镇的最低服务年限为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5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年（含试用期），其中通过定向考录等优惠政策录用到乡镇的最低服务年限为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8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年（含试用期）。</w:t>
      </w:r>
    </w:p>
    <w:p w:rsidR="00A305F2" w:rsidRPr="006F7841" w:rsidRDefault="00A305F2" w:rsidP="008B7930">
      <w:pPr>
        <w:ind w:firstLineChars="200" w:firstLine="705"/>
        <w:rPr>
          <w:rFonts w:ascii="Times New Roman" w:eastAsia="方正仿宋_GBK" w:hAnsi="Times New Roman" w:cs="Times New Roman"/>
          <w:bCs/>
          <w:sz w:val="33"/>
          <w:szCs w:val="33"/>
        </w:rPr>
      </w:pP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2.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满规定的最低服务年限；未满最低服务年限的，不得</w:t>
      </w:r>
      <w:r>
        <w:rPr>
          <w:rFonts w:ascii="Times New Roman" w:eastAsia="方正仿宋_GBK" w:hAnsi="Times New Roman" w:cs="Times New Roman" w:hint="eastAsia"/>
          <w:bCs/>
          <w:sz w:val="33"/>
          <w:szCs w:val="33"/>
        </w:rPr>
        <w:t>报考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。</w:t>
      </w:r>
    </w:p>
    <w:p w:rsidR="00A305F2" w:rsidRPr="006F7841" w:rsidRDefault="00A305F2" w:rsidP="008B7930">
      <w:pPr>
        <w:ind w:firstLineChars="200" w:firstLine="705"/>
        <w:rPr>
          <w:rFonts w:ascii="Times New Roman" w:eastAsia="方正仿宋_GBK" w:hAnsi="Times New Roman" w:cs="Times New Roman"/>
          <w:bCs/>
          <w:sz w:val="33"/>
          <w:szCs w:val="33"/>
        </w:rPr>
      </w:pP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3.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</w:t>
      </w:r>
      <w:r w:rsidRPr="00F268E9">
        <w:rPr>
          <w:rFonts w:ascii="Times New Roman" w:eastAsia="方正仿宋_GBK" w:hAnsi="Times New Roman" w:hint="eastAsia"/>
          <w:color w:val="000000"/>
          <w:sz w:val="33"/>
          <w:szCs w:val="33"/>
        </w:rPr>
        <w:t>〈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简称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“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政法体改生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”</w:t>
      </w:r>
      <w:r w:rsidRPr="00F268E9">
        <w:rPr>
          <w:rFonts w:ascii="Times New Roman" w:eastAsia="方正仿宋_GBK" w:hAnsi="Times New Roman" w:hint="eastAsia"/>
          <w:color w:val="000000"/>
          <w:sz w:val="33"/>
          <w:szCs w:val="33"/>
        </w:rPr>
        <w:t>〉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等），如在招考时已被告知其应在招录机关或者招考职位服务最低年限的，以及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“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五方面人员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”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（包括乡镇事业编制人员、优秀村党组织书记、到村任职过的选调生、第一书记、驻村工作队员）进班子、参加学历教育等情形明确约定有服务年限的，应严格执行有关服务年限。</w:t>
      </w:r>
    </w:p>
    <w:p w:rsidR="00A305F2" w:rsidRPr="006F7841" w:rsidRDefault="00A305F2" w:rsidP="008B7930">
      <w:pPr>
        <w:ind w:firstLineChars="200" w:firstLine="705"/>
        <w:rPr>
          <w:rFonts w:ascii="Times New Roman" w:eastAsia="方正仿宋_GBK" w:hAnsi="Times New Roman" w:cs="Times New Roman"/>
          <w:bCs/>
          <w:sz w:val="33"/>
          <w:szCs w:val="33"/>
        </w:rPr>
      </w:pP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4.2018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年以后新录用选调生，到村任职时间未满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2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年的不得参加公开考调</w:t>
      </w:r>
      <w:bookmarkStart w:id="0" w:name="_GoBack"/>
      <w:bookmarkEnd w:id="0"/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。</w:t>
      </w:r>
    </w:p>
    <w:p w:rsidR="00A305F2" w:rsidRDefault="00A305F2" w:rsidP="008B7930">
      <w:pPr>
        <w:ind w:firstLineChars="200" w:firstLine="705"/>
        <w:rPr>
          <w:rFonts w:ascii="Times New Roman" w:eastAsia="方正仿宋_GBK" w:hAnsi="Times New Roman" w:cs="Times New Roman"/>
          <w:bCs/>
          <w:sz w:val="33"/>
          <w:szCs w:val="33"/>
        </w:rPr>
      </w:pPr>
      <w:r>
        <w:rPr>
          <w:rFonts w:ascii="Times New Roman" w:eastAsia="方正仿宋_GBK" w:hAnsi="Times New Roman" w:cs="Times New Roman"/>
          <w:bCs/>
          <w:sz w:val="33"/>
          <w:szCs w:val="33"/>
        </w:rPr>
        <w:t>5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.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对存在达到服务年限前违规调离（含通过提任领导职务调离）情形的，在处理整改前资格审查不通过。</w:t>
      </w:r>
    </w:p>
    <w:p w:rsidR="00A305F2" w:rsidRPr="006F7841" w:rsidRDefault="00A305F2" w:rsidP="008B7930">
      <w:pPr>
        <w:ind w:firstLineChars="200" w:firstLine="705"/>
        <w:rPr>
          <w:rFonts w:ascii="Times New Roman" w:eastAsia="方正仿宋_GBK" w:hAnsi="Times New Roman" w:cs="Times New Roman"/>
          <w:bCs/>
          <w:sz w:val="33"/>
          <w:szCs w:val="33"/>
        </w:rPr>
      </w:pPr>
      <w:r>
        <w:rPr>
          <w:rFonts w:ascii="Times New Roman" w:eastAsia="方正仿宋_GBK" w:hAnsi="Times New Roman" w:cs="Times New Roman"/>
          <w:bCs/>
          <w:sz w:val="33"/>
          <w:szCs w:val="33"/>
        </w:rPr>
        <w:t>6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.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基层工作经历时间的计算和认定要注意把握以下原则：到基层党政机关、事业单位、国有企业工作的，基层工作经历时间一般自报到之日算起；到其他经济组织、社会组织等单位工作的，基层工作经历时间一般以劳动合同约定的起始时间算起。基层工作时间可累计计算，有在基层工作期间借调上级部门等情形实际未在基层工作的，不能认定为基层工作经历。</w:t>
      </w:r>
    </w:p>
    <w:p w:rsidR="00A305F2" w:rsidRPr="006F7841" w:rsidRDefault="00A305F2" w:rsidP="006F7841">
      <w:pPr>
        <w:ind w:firstLine="649"/>
        <w:rPr>
          <w:rFonts w:ascii="Times New Roman" w:eastAsia="方正仿宋_GBK" w:hAnsi="Times New Roman" w:cs="Times New Roman"/>
          <w:bCs/>
          <w:sz w:val="33"/>
          <w:szCs w:val="33"/>
        </w:rPr>
      </w:pPr>
      <w:r>
        <w:rPr>
          <w:rFonts w:ascii="Times New Roman" w:eastAsia="方正仿宋_GBK" w:hAnsi="Times New Roman" w:cs="Times New Roman"/>
          <w:bCs/>
          <w:sz w:val="33"/>
          <w:szCs w:val="33"/>
        </w:rPr>
        <w:t>7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.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计算本级机关工作时间时，市（州）、县（市、区）、乡镇（街道）三级分别算作一级机关。本级机关工作时间以正式任职时间（含试用期）计算，在本级机关借调工作的时间不能计算在内。在不同地区的同一层级机关工作时间，以及前后不连续的同一层级机关工作时间，可以累计计算。</w:t>
      </w:r>
    </w:p>
    <w:p w:rsidR="00A305F2" w:rsidRPr="006F7841" w:rsidRDefault="00A305F2" w:rsidP="008B7930">
      <w:pPr>
        <w:ind w:firstLineChars="200" w:firstLine="705"/>
        <w:rPr>
          <w:rFonts w:ascii="Times New Roman" w:eastAsia="方正仿宋_GBK" w:hAnsi="Times New Roman" w:cs="Times New Roman"/>
          <w:bCs/>
          <w:sz w:val="33"/>
          <w:szCs w:val="33"/>
        </w:rPr>
      </w:pPr>
      <w:r>
        <w:rPr>
          <w:rFonts w:ascii="Times New Roman" w:eastAsia="方正仿宋_GBK" w:hAnsi="Times New Roman" w:cs="Times New Roman"/>
          <w:bCs/>
          <w:sz w:val="33"/>
          <w:szCs w:val="33"/>
        </w:rPr>
        <w:t>8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.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本机关工作时间以正式任职时间（含试用期）计算，在本机关借调工作的时间不能计算在内。同一级机关中属于同一党组（党委）管理的机关之间转任，其转任前后的工作时间可累计计算本机关工作时间。</w:t>
      </w:r>
    </w:p>
    <w:p w:rsidR="00A305F2" w:rsidRPr="006F7841" w:rsidRDefault="00A305F2" w:rsidP="008B7930">
      <w:pPr>
        <w:ind w:firstLineChars="200" w:firstLine="705"/>
        <w:rPr>
          <w:rFonts w:ascii="Times New Roman" w:eastAsia="方正仿宋_GBK" w:hAnsi="Times New Roman" w:cs="Times New Roman"/>
          <w:bCs/>
          <w:sz w:val="33"/>
          <w:szCs w:val="33"/>
        </w:rPr>
      </w:pPr>
      <w:r>
        <w:rPr>
          <w:rFonts w:ascii="Times New Roman" w:eastAsia="方正仿宋_GBK" w:hAnsi="Times New Roman" w:cs="Times New Roman"/>
          <w:bCs/>
          <w:sz w:val="33"/>
          <w:szCs w:val="33"/>
        </w:rPr>
        <w:t>9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.“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近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3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年年度考核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”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是指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202</w:t>
      </w:r>
      <w:r>
        <w:rPr>
          <w:rFonts w:ascii="Times New Roman" w:eastAsia="方正仿宋_GBK" w:hAnsi="Times New Roman" w:cs="Times New Roman"/>
          <w:bCs/>
          <w:sz w:val="33"/>
          <w:szCs w:val="33"/>
        </w:rPr>
        <w:t>1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、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202</w:t>
      </w:r>
      <w:r>
        <w:rPr>
          <w:rFonts w:ascii="Times New Roman" w:eastAsia="方正仿宋_GBK" w:hAnsi="Times New Roman" w:cs="Times New Roman"/>
          <w:bCs/>
          <w:sz w:val="33"/>
          <w:szCs w:val="33"/>
        </w:rPr>
        <w:t>2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、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202</w:t>
      </w:r>
      <w:r>
        <w:rPr>
          <w:rFonts w:ascii="Times New Roman" w:eastAsia="方正仿宋_GBK" w:hAnsi="Times New Roman" w:cs="Times New Roman"/>
          <w:bCs/>
          <w:sz w:val="33"/>
          <w:szCs w:val="33"/>
        </w:rPr>
        <w:t>3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年的年度考核。如进入公务员队伍时间不足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3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年，但已有的年度考核结果均无基本称职以下等次，可按年度考核符合要求来把握。新录用公务员试用期年度考核不确定等次的，按该年度考核结果符合要求把握。因受处分等导致年度考核不确定等次的，按该年度考核结果不符合要求把握。</w:t>
      </w:r>
    </w:p>
    <w:p w:rsidR="00A305F2" w:rsidRPr="006F7841" w:rsidRDefault="00A305F2" w:rsidP="008B7930">
      <w:pPr>
        <w:ind w:firstLineChars="200" w:firstLine="705"/>
        <w:rPr>
          <w:rFonts w:ascii="Times New Roman" w:eastAsia="方正仿宋_GBK" w:hAnsi="Times New Roman" w:cs="Times New Roman"/>
          <w:bCs/>
          <w:sz w:val="33"/>
          <w:szCs w:val="33"/>
        </w:rPr>
      </w:pPr>
      <w:r>
        <w:rPr>
          <w:rFonts w:ascii="Times New Roman" w:eastAsia="方正仿宋_GBK" w:hAnsi="Times New Roman" w:cs="Times New Roman"/>
          <w:bCs/>
          <w:sz w:val="33"/>
          <w:szCs w:val="33"/>
        </w:rPr>
        <w:t>10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.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非普通高等学历教育的其他国民教育形式（如自学考试、成人教育、网络教育、夜大、电大等）的毕业生取得毕业证后，符合职位要求资格条件的可以报考，有特殊要求的除外。</w:t>
      </w:r>
    </w:p>
    <w:p w:rsidR="00A305F2" w:rsidRPr="006F7841" w:rsidRDefault="00A305F2" w:rsidP="008B7930">
      <w:pPr>
        <w:ind w:firstLineChars="200" w:firstLine="705"/>
        <w:rPr>
          <w:rFonts w:ascii="Times New Roman" w:eastAsia="方正仿宋_GBK" w:hAnsi="Times New Roman" w:cs="Times New Roman"/>
          <w:bCs/>
          <w:sz w:val="33"/>
          <w:szCs w:val="33"/>
        </w:rPr>
      </w:pPr>
      <w:r>
        <w:rPr>
          <w:rFonts w:ascii="Times New Roman" w:eastAsia="方正仿宋_GBK" w:hAnsi="Times New Roman" w:cs="Times New Roman"/>
          <w:bCs/>
          <w:sz w:val="33"/>
          <w:szCs w:val="33"/>
        </w:rPr>
        <w:t>11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.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考生不得报考低于其所任职务职级的考调职位（如：四级调研员不得报考拟任一级主任科员以下职级的职位）。</w:t>
      </w:r>
    </w:p>
    <w:p w:rsidR="00A305F2" w:rsidRPr="006F7841" w:rsidRDefault="00A305F2" w:rsidP="006F7841">
      <w:pPr>
        <w:ind w:firstLine="649"/>
        <w:rPr>
          <w:rFonts w:ascii="Times New Roman" w:eastAsia="仿宋_GB2312" w:hAnsi="Times New Roman" w:cs="Times New Roman"/>
          <w:b/>
          <w:sz w:val="32"/>
          <w:szCs w:val="32"/>
        </w:rPr>
      </w:pP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本报考提示仅适用于</w:t>
      </w:r>
      <w:r w:rsidRPr="006F7841">
        <w:rPr>
          <w:rFonts w:ascii="Times New Roman" w:eastAsia="方正仿宋_GBK" w:hAnsi="Times New Roman" w:cs="Times New Roman"/>
          <w:bCs/>
          <w:sz w:val="33"/>
          <w:szCs w:val="33"/>
        </w:rPr>
        <w:t>202</w:t>
      </w:r>
      <w:r>
        <w:rPr>
          <w:rFonts w:ascii="Times New Roman" w:eastAsia="方正仿宋_GBK" w:hAnsi="Times New Roman" w:cs="Times New Roman"/>
          <w:bCs/>
          <w:sz w:val="33"/>
          <w:szCs w:val="33"/>
        </w:rPr>
        <w:t>4</w:t>
      </w:r>
      <w:r w:rsidRPr="006F7841">
        <w:rPr>
          <w:rFonts w:ascii="Times New Roman" w:eastAsia="方正仿宋_GBK" w:hAnsi="Times New Roman" w:cs="Times New Roman" w:hint="eastAsia"/>
          <w:bCs/>
          <w:sz w:val="33"/>
          <w:szCs w:val="33"/>
        </w:rPr>
        <w:t>年中共攀枝花市委组织部机关（党员教育中心）公开考调公务员（参照管理人员）工作。涉及有关具体情况的把握和特殊情况的处理等未尽事宜，可直接电话咨询。</w:t>
      </w:r>
    </w:p>
    <w:sectPr w:rsidR="00A305F2" w:rsidRPr="006F7841" w:rsidSect="006F7841">
      <w:footerReference w:type="even" r:id="rId6"/>
      <w:footerReference w:type="default" r:id="rId7"/>
      <w:footerReference w:type="first" r:id="rId8"/>
      <w:pgSz w:w="11906" w:h="16838" w:code="9"/>
      <w:pgMar w:top="2098" w:right="1531" w:bottom="1984" w:left="1531" w:header="907" w:footer="1644" w:gutter="0"/>
      <w:cols w:space="720"/>
      <w:docGrid w:type="linesAndChars" w:linePitch="579" w:charSpace="46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F2" w:rsidRDefault="00A305F2" w:rsidP="00A25083">
      <w:r>
        <w:separator/>
      </w:r>
    </w:p>
  </w:endnote>
  <w:endnote w:type="continuationSeparator" w:id="0">
    <w:p w:rsidR="00A305F2" w:rsidRDefault="00A305F2" w:rsidP="00A2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F2" w:rsidRDefault="00A305F2" w:rsidP="006F7841">
    <w:pPr>
      <w:pStyle w:val="Footer"/>
      <w:framePr w:wrap="around" w:vAnchor="text" w:hAnchor="margin" w:xAlign="center" w:y="1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>Page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— 1 —</w:t>
    </w:r>
    <w:r>
      <w:rPr>
        <w:rStyle w:val="PageNumber"/>
        <w:rFonts w:cs="Arial"/>
      </w:rPr>
      <w:fldChar w:fldCharType="end"/>
    </w:r>
  </w:p>
  <w:p w:rsidR="00A305F2" w:rsidRDefault="00A305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F2" w:rsidRPr="006F7841" w:rsidRDefault="00A305F2" w:rsidP="005356B9">
    <w:pPr>
      <w:pStyle w:val="Footer"/>
      <w:framePr w:wrap="around" w:vAnchor="text" w:hAnchor="margin" w:xAlign="center" w:y="1"/>
      <w:rPr>
        <w:rStyle w:val="PageNumber"/>
        <w:rFonts w:ascii="宋体"/>
        <w:sz w:val="28"/>
        <w:szCs w:val="28"/>
      </w:rPr>
    </w:pPr>
    <w:r w:rsidRPr="006F7841">
      <w:rPr>
        <w:rStyle w:val="PageNumber"/>
        <w:rFonts w:ascii="宋体" w:hAnsi="宋体"/>
        <w:sz w:val="28"/>
        <w:szCs w:val="28"/>
      </w:rPr>
      <w:t xml:space="preserve">— </w:t>
    </w:r>
    <w:r w:rsidRPr="006F7841">
      <w:rPr>
        <w:rStyle w:val="PageNumber"/>
        <w:rFonts w:ascii="宋体" w:hAnsi="宋体"/>
        <w:sz w:val="28"/>
        <w:szCs w:val="28"/>
      </w:rPr>
      <w:fldChar w:fldCharType="begin"/>
    </w:r>
    <w:r w:rsidRPr="006F7841">
      <w:rPr>
        <w:rStyle w:val="PageNumber"/>
        <w:rFonts w:ascii="宋体" w:hAnsi="宋体"/>
        <w:sz w:val="28"/>
        <w:szCs w:val="28"/>
      </w:rPr>
      <w:instrText xml:space="preserve">PAGE  </w:instrText>
    </w:r>
    <w:r w:rsidRPr="006F7841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3</w:t>
    </w:r>
    <w:r w:rsidRPr="006F7841">
      <w:rPr>
        <w:rStyle w:val="PageNumber"/>
        <w:rFonts w:ascii="宋体" w:hAnsi="宋体"/>
        <w:sz w:val="28"/>
        <w:szCs w:val="28"/>
      </w:rPr>
      <w:fldChar w:fldCharType="end"/>
    </w:r>
    <w:r w:rsidRPr="006F7841">
      <w:rPr>
        <w:rStyle w:val="PageNumber"/>
        <w:rFonts w:ascii="宋体" w:hAnsi="宋体"/>
        <w:sz w:val="28"/>
        <w:szCs w:val="28"/>
      </w:rPr>
      <w:t xml:space="preserve"> —</w:t>
    </w:r>
  </w:p>
  <w:p w:rsidR="00A305F2" w:rsidRPr="006F7841" w:rsidRDefault="00A305F2">
    <w:pPr>
      <w:pStyle w:val="Footer"/>
      <w:ind w:right="360"/>
      <w:rPr>
        <w:rFonts w:ascii="宋体"/>
        <w:b/>
        <w:bCs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F2" w:rsidRDefault="00A305F2">
    <w:pPr>
      <w:pStyle w:val="Footer"/>
      <w:framePr w:wrap="around" w:vAnchor="text" w:hAnchor="margin" w:xAlign="center" w:y="1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>Page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— 1 —</w:t>
    </w:r>
    <w:r>
      <w:rPr>
        <w:rStyle w:val="PageNumber"/>
        <w:rFonts w:cs="Arial"/>
      </w:rPr>
      <w:fldChar w:fldCharType="end"/>
    </w:r>
  </w:p>
  <w:p w:rsidR="00A305F2" w:rsidRDefault="00A305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F2" w:rsidRDefault="00A305F2" w:rsidP="00A25083">
      <w:r>
        <w:separator/>
      </w:r>
    </w:p>
  </w:footnote>
  <w:footnote w:type="continuationSeparator" w:id="0">
    <w:p w:rsidR="00A305F2" w:rsidRDefault="00A305F2" w:rsidP="00A25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33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92F"/>
    <w:rsid w:val="9FEA08D0"/>
    <w:rsid w:val="9FFF9384"/>
    <w:rsid w:val="A3768940"/>
    <w:rsid w:val="ABFB8CB4"/>
    <w:rsid w:val="AF6C28F1"/>
    <w:rsid w:val="C3BF0846"/>
    <w:rsid w:val="D7FF2719"/>
    <w:rsid w:val="DF5D5FAB"/>
    <w:rsid w:val="EFFDC5D3"/>
    <w:rsid w:val="F300E8AC"/>
    <w:rsid w:val="F5EA7625"/>
    <w:rsid w:val="FB9F7C03"/>
    <w:rsid w:val="FDEA31B2"/>
    <w:rsid w:val="FECF85A0"/>
    <w:rsid w:val="FFFBF943"/>
    <w:rsid w:val="00011F2A"/>
    <w:rsid w:val="000B19A9"/>
    <w:rsid w:val="001F0FC3"/>
    <w:rsid w:val="002C4347"/>
    <w:rsid w:val="0030092C"/>
    <w:rsid w:val="00323283"/>
    <w:rsid w:val="00343A36"/>
    <w:rsid w:val="003A4AB2"/>
    <w:rsid w:val="003B3A6E"/>
    <w:rsid w:val="00410FC4"/>
    <w:rsid w:val="00447A02"/>
    <w:rsid w:val="004D406A"/>
    <w:rsid w:val="004E6E48"/>
    <w:rsid w:val="00504A3E"/>
    <w:rsid w:val="00512B54"/>
    <w:rsid w:val="005356B9"/>
    <w:rsid w:val="005C2A7B"/>
    <w:rsid w:val="005C582C"/>
    <w:rsid w:val="00631AD4"/>
    <w:rsid w:val="00640DA3"/>
    <w:rsid w:val="006644EB"/>
    <w:rsid w:val="006914B1"/>
    <w:rsid w:val="006F7841"/>
    <w:rsid w:val="007F3B4D"/>
    <w:rsid w:val="008B4FFA"/>
    <w:rsid w:val="008B7930"/>
    <w:rsid w:val="008F7E76"/>
    <w:rsid w:val="0094403F"/>
    <w:rsid w:val="00A25083"/>
    <w:rsid w:val="00A305F2"/>
    <w:rsid w:val="00B54475"/>
    <w:rsid w:val="00C27AF8"/>
    <w:rsid w:val="00C4692F"/>
    <w:rsid w:val="00CA0036"/>
    <w:rsid w:val="00DC460E"/>
    <w:rsid w:val="00F268E9"/>
    <w:rsid w:val="00FF3131"/>
    <w:rsid w:val="00FF57F4"/>
    <w:rsid w:val="3BFEB449"/>
    <w:rsid w:val="3DCF74E6"/>
    <w:rsid w:val="4F0E95FB"/>
    <w:rsid w:val="5DF58C27"/>
    <w:rsid w:val="7CBF007C"/>
    <w:rsid w:val="7F36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5083"/>
    <w:pPr>
      <w:widowControl w:val="0"/>
      <w:jc w:val="both"/>
    </w:pPr>
    <w:rPr>
      <w:rFonts w:ascii="Calibri" w:hAnsi="Calibri" w:cs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0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5083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5083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3131"/>
    <w:rPr>
      <w:rFonts w:ascii="Calibri" w:hAnsi="Calibri" w:cs="Arial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3131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3131"/>
    <w:rPr>
      <w:rFonts w:ascii="Calibri" w:hAnsi="Calibri" w:cs="Arial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A250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3131"/>
    <w:rPr>
      <w:rFonts w:ascii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5083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3131"/>
    <w:rPr>
      <w:rFonts w:ascii="Calibri" w:hAnsi="Calibri" w:cs="Arial"/>
      <w:sz w:val="18"/>
      <w:szCs w:val="18"/>
    </w:rPr>
  </w:style>
  <w:style w:type="paragraph" w:styleId="NormalWeb">
    <w:name w:val="Normal (Web)"/>
    <w:basedOn w:val="Normal"/>
    <w:next w:val="Footer"/>
    <w:uiPriority w:val="99"/>
    <w:rsid w:val="00A25083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25083"/>
    <w:rPr>
      <w:rFonts w:ascii="宋体" w:eastAsia="宋体" w:cs="Times New Roman"/>
      <w:b/>
      <w:kern w:val="2"/>
      <w:sz w:val="21"/>
      <w:lang w:val="en-US" w:eastAsia="zh-CN"/>
    </w:rPr>
  </w:style>
  <w:style w:type="character" w:styleId="PageNumber">
    <w:name w:val="page number"/>
    <w:basedOn w:val="DefaultParagraphFont"/>
    <w:uiPriority w:val="99"/>
    <w:rsid w:val="00A250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196</Words>
  <Characters>1118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刘廷廷</cp:lastModifiedBy>
  <cp:revision>11</cp:revision>
  <cp:lastPrinted>2024-04-02T09:18:00Z</cp:lastPrinted>
  <dcterms:created xsi:type="dcterms:W3CDTF">2023-12-15T03:51:00Z</dcterms:created>
  <dcterms:modified xsi:type="dcterms:W3CDTF">2024-05-06T07:35:00Z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