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报考提示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  <w:highlight w:val="none"/>
        </w:rPr>
        <w:t>2014年8月11日以后发布公告招录的乡镇公务员，以及2015届以后分配到乡镇工作的选调生，在乡镇的最低服务年限为5年（含试用期），其中通过定向考录等优惠政策录用到乡</w:t>
      </w:r>
      <w:bookmarkStart w:id="0" w:name="_GoBack"/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镇的最低服务年限为8年（含试用期）。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因行政区划调整、机构改革等原因，录用到乡镇的公务员所在乡镇调整为街道的，或者由组织统筹安排交流到街道工作的，乡镇和街道工作年限之和满5年后，才能参加遴选。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政法体改生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&gt;等），如在招考时已被告知其应在招录机关或者招考职位服务最低年限的，以及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五方面人员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（包括乡镇事业编制人员、优秀村党组织书记、到村任职过的选调生、第一书记、驻村工作队员）进班子、参加学历教育等情形明确约定有服务年限的，应严格执行有关服务年限。通过降低进入门槛等倾斜政策（包括降低学历</w:t>
      </w:r>
      <w:r>
        <w:rPr>
          <w:rFonts w:eastAsia="仿宋_GB2312"/>
          <w:b w:val="0"/>
          <w:bCs/>
          <w:color w:val="auto"/>
          <w:sz w:val="32"/>
          <w:szCs w:val="32"/>
        </w:rPr>
        <w:t>条件、降低开考比例、少数民族考生加分、加试少数民族语言、限定本地户籍、限定最低服务年限等）录用的公务员，应当在所报考市（州）辖区内的艰苦边远县乡机关满规定的最低服务年限。未满最低服务年限的，</w:t>
      </w:r>
      <w:r>
        <w:rPr>
          <w:rFonts w:hint="eastAsia" w:eastAsia="仿宋_GB2312"/>
          <w:b w:val="0"/>
          <w:bCs/>
          <w:color w:val="auto"/>
          <w:sz w:val="32"/>
          <w:szCs w:val="32"/>
          <w:lang w:val="en-US" w:eastAsia="zh-CN"/>
        </w:rPr>
        <w:t>不得参加本次公开遴选（考调）。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年以后新录用选调生，到村任职时间未满2年的不得参加公开遴选</w:t>
      </w:r>
      <w:r>
        <w:rPr>
          <w:rFonts w:hint="eastAsia" w:eastAsia="仿宋_GB2312"/>
          <w:b w:val="0"/>
          <w:bCs/>
          <w:color w:val="auto"/>
          <w:sz w:val="32"/>
          <w:szCs w:val="32"/>
          <w:lang w:val="en-US" w:eastAsia="zh-CN"/>
        </w:rPr>
        <w:t>（考调）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乡镇党政正职任期不满3年的，报考时需报经市（州）党委组织部审批同意。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对存在达到服务年限前违规调离（含通过提任领导职务调离）情形的，在处理整改前资格审查不通过。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基层工作经历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时间的计算和认定要注意把握以下原则：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到基层党政机关、事业单位、国有企业工作的，基层工作经历时间一般自报到之日算起；到其他经济组织、社会组织等单位工作的，基层工作经历时间一般以劳动合同约定的起始时间算起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基层工作时间可累计计算，在基层工作期间借调上级部门等实际未在基层工作的，其未在基层工作的时间应从基层工作经历时间中扣除。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left="0" w:firstLine="649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计算本级机关工作时间时，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市（州）、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县（市、区）、乡镇（街道）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分别算作一级机关。本级机关工作时间以正式任职时间（含试用期）计算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，在本级机关借调工作的时间不能计算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在内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其他层级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机关挂职的时间不能计算在内，只可算作挂职单位所在层级机关工作时间。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本机关工作时间以正式任职时间（含试用期）计算，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在本机关借调工作的时间不能计算在内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到其他机关挂职的时间不能计算在内，只可算作挂职单位工作时间。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同一级机关中属于同一党组（党委）管理的机关（单位）之间转任，其转任前后的工作时间可累计计算本机关工作时间。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．“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近3年年度考核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是指202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、202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、202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年的年度考核，如截至目前尚未完成202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年年度考核工作的，可暂按称职来把握，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最终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以实际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考核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结果为准。如进入公务员队伍时间不足3年，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</w:rPr>
        <w:t>但已有的年度考核结果均无基本称职以下等次，年度考核结果符合要求。新录用公务员试用期年度考核不确定等次的，该年度考核结果符合要求。因受处分等导致年度考核不确定等次的，该年度考核结果不符合要求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pacing w:val="-6"/>
          <w:sz w:val="32"/>
          <w:szCs w:val="32"/>
        </w:rPr>
        <w:t>对于设置中共党员资格条件的职位，预备党员也可以报考。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40" w:firstLineChars="200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考生不得报考低于其所任</w:t>
      </w:r>
      <w:r>
        <w:rPr>
          <w:rFonts w:ascii="Times New Roman" w:hAnsi="Times New Roman" w:eastAsia="仿宋_GB2312" w:cs="Times New Roman"/>
          <w:b w:val="0"/>
          <w:bCs/>
          <w:strike w:val="0"/>
          <w:dstrike w:val="0"/>
          <w:color w:val="auto"/>
          <w:sz w:val="32"/>
          <w:szCs w:val="32"/>
        </w:rPr>
        <w:t>职务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职级的遴选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考调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职位</w:t>
      </w:r>
      <w:r>
        <w:rPr>
          <w:rFonts w:ascii="Times New Roman" w:hAnsi="Times New Roman" w:eastAsia="仿宋_GB2312" w:cs="Times New Roman"/>
          <w:b w:val="0"/>
          <w:bCs/>
          <w:color w:val="auto"/>
          <w:spacing w:val="-6"/>
          <w:sz w:val="32"/>
          <w:szCs w:val="32"/>
        </w:rPr>
        <w:t>（如：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6"/>
          <w:sz w:val="32"/>
          <w:szCs w:val="32"/>
          <w:lang w:eastAsia="zh-CN"/>
        </w:rPr>
        <w:t>三级主任科员</w:t>
      </w:r>
      <w:r>
        <w:rPr>
          <w:rFonts w:ascii="Times New Roman" w:hAnsi="Times New Roman" w:eastAsia="仿宋_GB2312" w:cs="Times New Roman"/>
          <w:b w:val="0"/>
          <w:bCs/>
          <w:color w:val="auto"/>
          <w:spacing w:val="-6"/>
          <w:sz w:val="32"/>
          <w:szCs w:val="32"/>
        </w:rPr>
        <w:t>不得报考拟任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6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b w:val="0"/>
          <w:bCs/>
          <w:color w:val="auto"/>
          <w:spacing w:val="-6"/>
          <w:sz w:val="32"/>
          <w:szCs w:val="32"/>
        </w:rPr>
        <w:t>级主任科员以下职级的职位）。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left="0" w:firstLine="649"/>
        <w:textAlignment w:val="auto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本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报考</w:t>
      </w:r>
      <w:r>
        <w:rPr>
          <w:rFonts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提示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仅适用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于</w:t>
      </w:r>
      <w:r>
        <w:rPr>
          <w:rFonts w:ascii="Times New Roman" w:hAnsi="Times New Roman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202</w:t>
      </w:r>
      <w:r>
        <w:rPr>
          <w:rFonts w:hint="eastAsia" w:ascii="Times New Roman" w:hAnsi="Times New Roman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年度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自贡市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公开遴选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考调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公务员工作。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涉及有关具体情况的把握和特殊情况的处理等未尽事宜，可直接电话咨询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市级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遴选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考调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>单位。</w:t>
      </w:r>
    </w:p>
    <w:bookmarkEnd w:id="0"/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1559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ascii="宋体"/>
        <w:b/>
        <w:bCs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NTYxMGUyZjc3N2YzZDcwMzAwYzZhMzdhMDE5OWI0MzcifQ=="/>
    <w:docVar w:name="KSO_WPS_MARK_KEY" w:val="56ee86ff-b76d-4069-a29f-e7d7c9496bf6"/>
  </w:docVars>
  <w:rsids>
    <w:rsidRoot w:val="00000000"/>
    <w:rsid w:val="02CB60D7"/>
    <w:rsid w:val="02D22289"/>
    <w:rsid w:val="08022923"/>
    <w:rsid w:val="0C41279E"/>
    <w:rsid w:val="0EFF44A4"/>
    <w:rsid w:val="1287735A"/>
    <w:rsid w:val="143B2DBD"/>
    <w:rsid w:val="14C15A7E"/>
    <w:rsid w:val="1B3733DE"/>
    <w:rsid w:val="2D0954D5"/>
    <w:rsid w:val="2FA4411E"/>
    <w:rsid w:val="37B40FA1"/>
    <w:rsid w:val="37C50648"/>
    <w:rsid w:val="38C450BC"/>
    <w:rsid w:val="3F1843C8"/>
    <w:rsid w:val="46BB506B"/>
    <w:rsid w:val="495A38F2"/>
    <w:rsid w:val="4CF82CB6"/>
    <w:rsid w:val="54B14029"/>
    <w:rsid w:val="57735F13"/>
    <w:rsid w:val="5C1B07CB"/>
    <w:rsid w:val="5D6E4B9E"/>
    <w:rsid w:val="5F8557C0"/>
    <w:rsid w:val="60832F32"/>
    <w:rsid w:val="63626C83"/>
    <w:rsid w:val="66A6032D"/>
    <w:rsid w:val="67A535E2"/>
    <w:rsid w:val="696D1F0F"/>
    <w:rsid w:val="74C128A7"/>
    <w:rsid w:val="79467AD2"/>
    <w:rsid w:val="7B244819"/>
    <w:rsid w:val="7B425543"/>
    <w:rsid w:val="7B6E2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5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character" w:styleId="10">
    <w:name w:val="Strong"/>
    <w:qFormat/>
    <w:uiPriority w:val="0"/>
    <w:rPr>
      <w:rFonts w:ascii="宋体" w:eastAsia="宋体" w:cs="Times New Roman"/>
      <w:b/>
      <w:kern w:val="2"/>
      <w:sz w:val="24"/>
      <w:szCs w:val="21"/>
      <w:lang w:val="en-US" w:eastAsia="zh-CN" w:bidi="ar-SA"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320BA-B06E-488D-8884-6966E1ECB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1535</Words>
  <Characters>1563</Characters>
  <Lines>65</Lines>
  <Paragraphs>15</Paragraphs>
  <TotalTime>1</TotalTime>
  <ScaleCrop>false</ScaleCrop>
  <LinksUpToDate>false</LinksUpToDate>
  <CharactersWithSpaces>1563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2020-09-04T06:17:00Z</dcterms:created>
  <dc:creator>John</dc:creator>
  <cp:lastModifiedBy>Administrator</cp:lastModifiedBy>
  <cp:lastPrinted>2024-06-28T08:31:56Z</cp:lastPrinted>
  <dcterms:modified xsi:type="dcterms:W3CDTF">2024-06-28T08:32:14Z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228A55120D2E439B980A06631A66508F_13</vt:lpwstr>
  </property>
</Properties>
</file>